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A15F6E" w14:textId="77777777" w:rsidR="00D56709" w:rsidRPr="00E10FEE" w:rsidRDefault="00D56709" w:rsidP="00E10FEE">
      <w:pPr>
        <w:pStyle w:val="2"/>
        <w:spacing w:line="360" w:lineRule="auto"/>
        <w:jc w:val="both"/>
        <w:rPr>
          <w:rFonts w:ascii="Times New Roman" w:hAnsi="Times New Roman" w:cs="Times New Roman"/>
        </w:rPr>
      </w:pPr>
      <w:bookmarkStart w:id="0" w:name="_Toc384189462"/>
      <w:bookmarkStart w:id="1" w:name="_Toc378941613"/>
      <w:r w:rsidRPr="00E10FEE">
        <w:rPr>
          <w:rFonts w:ascii="Times New Roman" w:hAnsi="Times New Roman" w:cs="Times New Roman"/>
        </w:rPr>
        <w:t xml:space="preserve">SECTION 6 - SUBSECTION </w:t>
      </w:r>
      <w:bookmarkEnd w:id="0"/>
      <w:r w:rsidRPr="00E10FEE">
        <w:rPr>
          <w:rFonts w:ascii="Times New Roman" w:hAnsi="Times New Roman" w:cs="Times New Roman"/>
        </w:rPr>
        <w:t>J</w:t>
      </w:r>
    </w:p>
    <w:p w14:paraId="12D6DBF3" w14:textId="77777777" w:rsidR="00D56709" w:rsidRPr="00E10FEE" w:rsidRDefault="00D56709" w:rsidP="00E10FEE">
      <w:pPr>
        <w:pStyle w:val="2"/>
        <w:spacing w:line="360" w:lineRule="auto"/>
        <w:jc w:val="both"/>
        <w:rPr>
          <w:rFonts w:ascii="Times New Roman" w:hAnsi="Times New Roman" w:cs="Times New Roman"/>
        </w:rPr>
      </w:pPr>
      <w:bookmarkStart w:id="2" w:name="_Toc384189463"/>
      <w:r w:rsidRPr="00E10FEE">
        <w:rPr>
          <w:rFonts w:ascii="Times New Roman" w:hAnsi="Times New Roman" w:cs="Times New Roman"/>
        </w:rPr>
        <w:t>PRINCIPLES AND GUIDELINES FOR DESIGN</w:t>
      </w:r>
      <w:r w:rsidR="00332A0E" w:rsidRPr="00E10FEE">
        <w:rPr>
          <w:rFonts w:ascii="Times New Roman" w:hAnsi="Times New Roman" w:cs="Times New Roman"/>
        </w:rPr>
        <w:t xml:space="preserve"> OF THE INFRASTRUCTURE OF ROADS &amp;</w:t>
      </w:r>
      <w:r w:rsidRPr="00E10FEE">
        <w:rPr>
          <w:rFonts w:ascii="Times New Roman" w:hAnsi="Times New Roman" w:cs="Times New Roman"/>
        </w:rPr>
        <w:t xml:space="preserve"> EARTHWORKS </w:t>
      </w:r>
      <w:bookmarkEnd w:id="1"/>
      <w:bookmarkEnd w:id="2"/>
    </w:p>
    <w:p w14:paraId="57C0BCB6" w14:textId="77777777" w:rsidR="00D56709" w:rsidRPr="00E10FEE" w:rsidRDefault="00D56709" w:rsidP="00E10FEE">
      <w:pPr>
        <w:bidi w:val="0"/>
        <w:spacing w:line="360" w:lineRule="auto"/>
        <w:jc w:val="both"/>
        <w:rPr>
          <w:rFonts w:cs="Times New Roman"/>
        </w:rPr>
      </w:pPr>
    </w:p>
    <w:p w14:paraId="18147E3E" w14:textId="77777777" w:rsidR="00D56709" w:rsidRPr="00E10FEE" w:rsidRDefault="00D56709" w:rsidP="00E10FEE">
      <w:pPr>
        <w:pStyle w:val="3"/>
        <w:spacing w:line="360" w:lineRule="auto"/>
        <w:jc w:val="both"/>
        <w:rPr>
          <w:rFonts w:ascii="Times New Roman" w:hAnsi="Times New Roman" w:cs="Times New Roman"/>
        </w:rPr>
      </w:pPr>
      <w:r w:rsidRPr="00E10FEE">
        <w:rPr>
          <w:rFonts w:ascii="Times New Roman" w:hAnsi="Times New Roman" w:cs="Times New Roman"/>
        </w:rPr>
        <w:t>CONTENTS</w:t>
      </w:r>
    </w:p>
    <w:p w14:paraId="653BC81E" w14:textId="77777777" w:rsidR="00D56709" w:rsidRPr="00E10FEE" w:rsidRDefault="00D56709" w:rsidP="00E10FEE">
      <w:pPr>
        <w:bidi w:val="0"/>
        <w:jc w:val="both"/>
        <w:rPr>
          <w:rFonts w:cs="Times New Roman"/>
        </w:rPr>
      </w:pPr>
    </w:p>
    <w:p w14:paraId="41791E8F" w14:textId="77777777" w:rsidR="00D56709" w:rsidRPr="00E10FEE" w:rsidRDefault="00D56709"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1.</w:t>
      </w:r>
      <w:r w:rsidRPr="00E10FEE">
        <w:rPr>
          <w:rFonts w:ascii="Times New Roman" w:hAnsi="Times New Roman" w:cs="Times New Roman"/>
        </w:rPr>
        <w:tab/>
        <w:t>General</w:t>
      </w:r>
      <w:r w:rsidRPr="00E10FEE">
        <w:rPr>
          <w:rFonts w:ascii="Times New Roman" w:hAnsi="Times New Roman" w:cs="Times New Roman"/>
        </w:rPr>
        <w:tab/>
        <w:t>6J-2</w:t>
      </w:r>
    </w:p>
    <w:p w14:paraId="5E9630DC" w14:textId="77777777" w:rsidR="00D56709" w:rsidRPr="00E10FEE" w:rsidRDefault="00D56709"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 xml:space="preserve">2. </w:t>
      </w:r>
      <w:r w:rsidRPr="00E10FEE">
        <w:rPr>
          <w:rFonts w:ascii="Times New Roman" w:hAnsi="Times New Roman" w:cs="Times New Roman"/>
        </w:rPr>
        <w:tab/>
        <w:t>Operational requirements</w:t>
      </w:r>
      <w:r w:rsidRPr="00E10FEE">
        <w:rPr>
          <w:rFonts w:ascii="Times New Roman" w:hAnsi="Times New Roman" w:cs="Times New Roman"/>
        </w:rPr>
        <w:tab/>
        <w:t>6J-2</w:t>
      </w:r>
    </w:p>
    <w:p w14:paraId="42DD4AC1" w14:textId="77777777" w:rsidR="00D56709" w:rsidRPr="00E10FEE" w:rsidRDefault="00D56709"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 xml:space="preserve">3. </w:t>
      </w:r>
      <w:r w:rsidRPr="00E10FEE">
        <w:rPr>
          <w:rFonts w:ascii="Times New Roman" w:hAnsi="Times New Roman" w:cs="Times New Roman"/>
        </w:rPr>
        <w:tab/>
        <w:t>Basic assumptions</w:t>
      </w:r>
      <w:r w:rsidRPr="00E10FEE">
        <w:rPr>
          <w:rFonts w:ascii="Times New Roman" w:hAnsi="Times New Roman" w:cs="Times New Roman"/>
        </w:rPr>
        <w:tab/>
        <w:t>6J-2</w:t>
      </w:r>
    </w:p>
    <w:p w14:paraId="3E8997FE" w14:textId="77777777" w:rsidR="00D56709" w:rsidRPr="00E10FEE" w:rsidRDefault="00D56709"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 xml:space="preserve">4. </w:t>
      </w:r>
      <w:r w:rsidRPr="00E10FEE">
        <w:rPr>
          <w:rFonts w:ascii="Times New Roman" w:hAnsi="Times New Roman" w:cs="Times New Roman"/>
        </w:rPr>
        <w:tab/>
        <w:t>Description of the work and the site</w:t>
      </w:r>
      <w:r w:rsidRPr="00E10FEE">
        <w:rPr>
          <w:rFonts w:ascii="Times New Roman" w:hAnsi="Times New Roman" w:cs="Times New Roman"/>
        </w:rPr>
        <w:tab/>
        <w:t>6J-3</w:t>
      </w:r>
    </w:p>
    <w:p w14:paraId="3F98C8DC" w14:textId="77777777" w:rsidR="00D56709" w:rsidRPr="00E10FEE" w:rsidRDefault="00927915"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5</w:t>
      </w:r>
      <w:r w:rsidR="00D56709" w:rsidRPr="00E10FEE">
        <w:rPr>
          <w:rFonts w:ascii="Times New Roman" w:hAnsi="Times New Roman" w:cs="Times New Roman"/>
        </w:rPr>
        <w:t xml:space="preserve">. </w:t>
      </w:r>
      <w:r w:rsidR="00D56709" w:rsidRPr="00E10FEE">
        <w:rPr>
          <w:rFonts w:ascii="Times New Roman" w:hAnsi="Times New Roman" w:cs="Times New Roman"/>
        </w:rPr>
        <w:tab/>
        <w:t>Infrastructure of roads, plazas, earthworks and drainage</w:t>
      </w:r>
      <w:r w:rsidR="00D56709" w:rsidRPr="00E10FEE">
        <w:rPr>
          <w:rFonts w:ascii="Times New Roman" w:hAnsi="Times New Roman" w:cs="Times New Roman"/>
        </w:rPr>
        <w:tab/>
        <w:t>6J-5</w:t>
      </w:r>
    </w:p>
    <w:p w14:paraId="635E74BD" w14:textId="77777777" w:rsidR="007619A8" w:rsidRPr="00E10FEE" w:rsidRDefault="00927915" w:rsidP="00E10FEE">
      <w:pPr>
        <w:pStyle w:val="TAC1"/>
        <w:tabs>
          <w:tab w:val="clear" w:pos="9356"/>
          <w:tab w:val="right" w:leader="dot" w:pos="8364"/>
        </w:tabs>
        <w:spacing w:line="360" w:lineRule="auto"/>
        <w:jc w:val="both"/>
        <w:rPr>
          <w:rFonts w:ascii="Times New Roman" w:hAnsi="Times New Roman" w:cs="Times New Roman"/>
        </w:rPr>
      </w:pPr>
      <w:r w:rsidRPr="00E10FEE">
        <w:rPr>
          <w:rFonts w:ascii="Times New Roman" w:hAnsi="Times New Roman" w:cs="Times New Roman"/>
        </w:rPr>
        <w:t>6</w:t>
      </w:r>
      <w:r w:rsidR="00D56709" w:rsidRPr="00E10FEE">
        <w:rPr>
          <w:rFonts w:ascii="Times New Roman" w:hAnsi="Times New Roman" w:cs="Times New Roman"/>
        </w:rPr>
        <w:t xml:space="preserve">. </w:t>
      </w:r>
      <w:r w:rsidR="00D56709" w:rsidRPr="00E10FEE">
        <w:rPr>
          <w:rFonts w:ascii="Times New Roman" w:hAnsi="Times New Roman" w:cs="Times New Roman"/>
        </w:rPr>
        <w:tab/>
        <w:t xml:space="preserve">Standards and specifications for design of roads, plazas and development </w:t>
      </w:r>
    </w:p>
    <w:p w14:paraId="39B1682D" w14:textId="77777777" w:rsidR="00D56709" w:rsidRPr="00E10FEE" w:rsidRDefault="00D56709" w:rsidP="00E10FEE">
      <w:pPr>
        <w:pStyle w:val="TAC1"/>
        <w:tabs>
          <w:tab w:val="clear" w:pos="9356"/>
          <w:tab w:val="right" w:leader="dot" w:pos="8364"/>
        </w:tabs>
        <w:spacing w:line="360" w:lineRule="auto"/>
        <w:ind w:firstLine="0"/>
        <w:jc w:val="both"/>
        <w:rPr>
          <w:rFonts w:ascii="Times New Roman" w:hAnsi="Times New Roman" w:cs="Times New Roman"/>
        </w:rPr>
      </w:pPr>
      <w:r w:rsidRPr="00E10FEE">
        <w:rPr>
          <w:rFonts w:ascii="Times New Roman" w:hAnsi="Times New Roman" w:cs="Times New Roman"/>
        </w:rPr>
        <w:t>of the grounds</w:t>
      </w:r>
      <w:r w:rsidRPr="00E10FEE">
        <w:rPr>
          <w:rFonts w:ascii="Times New Roman" w:hAnsi="Times New Roman" w:cs="Times New Roman"/>
        </w:rPr>
        <w:tab/>
        <w:t>6J-6</w:t>
      </w:r>
    </w:p>
    <w:p w14:paraId="65F6674E" w14:textId="77777777" w:rsidR="00D56709" w:rsidRPr="00E10FEE" w:rsidRDefault="00D56709" w:rsidP="00E10FEE">
      <w:pPr>
        <w:bidi w:val="0"/>
        <w:jc w:val="both"/>
        <w:rPr>
          <w:rFonts w:cs="Times New Roman"/>
        </w:rPr>
      </w:pPr>
    </w:p>
    <w:p w14:paraId="38E5F6D3" w14:textId="77777777" w:rsidR="00D56709" w:rsidRPr="00E10FEE" w:rsidRDefault="00D56709" w:rsidP="00E10FEE">
      <w:pPr>
        <w:bidi w:val="0"/>
        <w:jc w:val="both"/>
        <w:rPr>
          <w:rFonts w:cs="Times New Roman"/>
        </w:rPr>
      </w:pPr>
    </w:p>
    <w:p w14:paraId="693ACE2C" w14:textId="77777777" w:rsidR="00D56709" w:rsidRPr="00E10FEE" w:rsidRDefault="00D56709" w:rsidP="00E10FEE">
      <w:pPr>
        <w:bidi w:val="0"/>
        <w:jc w:val="both"/>
        <w:rPr>
          <w:rFonts w:cs="Times New Roman"/>
        </w:rPr>
      </w:pPr>
    </w:p>
    <w:p w14:paraId="10045FCE" w14:textId="77777777" w:rsidR="00D56709" w:rsidRPr="00E10FEE" w:rsidRDefault="00D56709" w:rsidP="00E10FEE">
      <w:pPr>
        <w:pStyle w:val="1"/>
        <w:numPr>
          <w:ilvl w:val="0"/>
          <w:numId w:val="11"/>
        </w:numPr>
        <w:tabs>
          <w:tab w:val="clear" w:pos="567"/>
          <w:tab w:val="left" w:pos="851"/>
        </w:tabs>
        <w:bidi w:val="0"/>
        <w:jc w:val="both"/>
        <w:rPr>
          <w:rFonts w:cs="Times New Roman"/>
          <w:kern w:val="0"/>
          <w:sz w:val="24"/>
          <w:szCs w:val="24"/>
        </w:rPr>
      </w:pPr>
      <w:r w:rsidRPr="00E10FEE">
        <w:rPr>
          <w:rFonts w:cs="Times New Roman"/>
        </w:rPr>
        <w:br w:type="page"/>
      </w:r>
      <w:bookmarkStart w:id="3" w:name="_Toc384189464"/>
      <w:r w:rsidRPr="00E10FEE">
        <w:rPr>
          <w:rFonts w:cs="Times New Roman"/>
          <w:kern w:val="0"/>
          <w:sz w:val="24"/>
          <w:szCs w:val="24"/>
        </w:rPr>
        <w:lastRenderedPageBreak/>
        <w:t>General</w:t>
      </w:r>
    </w:p>
    <w:p w14:paraId="12DC11F1" w14:textId="77777777" w:rsidR="00D56709" w:rsidRPr="00E10FEE" w:rsidRDefault="00D56709" w:rsidP="00E10FEE">
      <w:pPr>
        <w:pStyle w:val="1"/>
        <w:numPr>
          <w:ilvl w:val="1"/>
          <w:numId w:val="11"/>
        </w:numPr>
        <w:tabs>
          <w:tab w:val="clear" w:pos="567"/>
          <w:tab w:val="left" w:pos="851"/>
        </w:tabs>
        <w:bidi w:val="0"/>
        <w:spacing w:line="360" w:lineRule="auto"/>
        <w:ind w:left="851" w:hanging="851"/>
        <w:jc w:val="both"/>
        <w:rPr>
          <w:rFonts w:cs="Times New Roman"/>
          <w:b w:val="0"/>
          <w:bCs w:val="0"/>
          <w:kern w:val="0"/>
          <w:sz w:val="24"/>
          <w:szCs w:val="24"/>
        </w:rPr>
      </w:pPr>
      <w:r w:rsidRPr="00E10FEE">
        <w:rPr>
          <w:rFonts w:cs="Times New Roman"/>
          <w:b w:val="0"/>
          <w:bCs w:val="0"/>
          <w:kern w:val="0"/>
          <w:sz w:val="24"/>
          <w:szCs w:val="24"/>
        </w:rPr>
        <w:t>This section includes guidelines for design of infrastructure of roads, pl</w:t>
      </w:r>
      <w:r w:rsidR="00332A0E" w:rsidRPr="00E10FEE">
        <w:rPr>
          <w:rFonts w:cs="Times New Roman"/>
          <w:b w:val="0"/>
          <w:bCs w:val="0"/>
          <w:kern w:val="0"/>
          <w:sz w:val="24"/>
          <w:szCs w:val="24"/>
        </w:rPr>
        <w:t>azas, earthwork &amp;</w:t>
      </w:r>
      <w:r w:rsidRPr="00E10FEE">
        <w:rPr>
          <w:rFonts w:cs="Times New Roman"/>
          <w:b w:val="0"/>
          <w:bCs w:val="0"/>
          <w:kern w:val="0"/>
          <w:sz w:val="24"/>
          <w:szCs w:val="24"/>
        </w:rPr>
        <w:t xml:space="preserve"> drainage</w:t>
      </w:r>
      <w:r w:rsidR="00332A0E" w:rsidRPr="00E10FEE">
        <w:rPr>
          <w:rFonts w:cs="Times New Roman"/>
          <w:b w:val="0"/>
          <w:bCs w:val="0"/>
          <w:kern w:val="0"/>
          <w:sz w:val="24"/>
          <w:szCs w:val="24"/>
        </w:rPr>
        <w:t>.</w:t>
      </w:r>
      <w:r w:rsidRPr="00E10FEE">
        <w:rPr>
          <w:rFonts w:cs="Times New Roman"/>
          <w:b w:val="0"/>
          <w:bCs w:val="0"/>
          <w:kern w:val="0"/>
          <w:sz w:val="24"/>
          <w:szCs w:val="24"/>
        </w:rPr>
        <w:t xml:space="preserve"> </w:t>
      </w:r>
    </w:p>
    <w:p w14:paraId="1FA9158E" w14:textId="77777777" w:rsidR="00D56709" w:rsidRPr="00E10FEE" w:rsidRDefault="00D56709" w:rsidP="00E10FEE">
      <w:pPr>
        <w:pStyle w:val="1"/>
        <w:numPr>
          <w:ilvl w:val="0"/>
          <w:numId w:val="11"/>
        </w:numPr>
        <w:tabs>
          <w:tab w:val="clear" w:pos="567"/>
          <w:tab w:val="left" w:pos="851"/>
        </w:tabs>
        <w:bidi w:val="0"/>
        <w:ind w:left="851" w:hanging="851"/>
        <w:jc w:val="both"/>
        <w:rPr>
          <w:rFonts w:cs="Times New Roman"/>
          <w:kern w:val="0"/>
          <w:sz w:val="24"/>
          <w:szCs w:val="24"/>
        </w:rPr>
      </w:pPr>
      <w:r w:rsidRPr="00E10FEE">
        <w:rPr>
          <w:rFonts w:cs="Times New Roman"/>
          <w:kern w:val="0"/>
          <w:sz w:val="24"/>
          <w:szCs w:val="24"/>
        </w:rPr>
        <w:t>Operational requirements</w:t>
      </w:r>
      <w:bookmarkEnd w:id="3"/>
    </w:p>
    <w:p w14:paraId="34ACBB9C" w14:textId="77777777" w:rsidR="00D56709" w:rsidRPr="00E10FEE" w:rsidRDefault="00D56709" w:rsidP="00E10FEE">
      <w:pPr>
        <w:pStyle w:val="1"/>
        <w:numPr>
          <w:ilvl w:val="1"/>
          <w:numId w:val="11"/>
        </w:numPr>
        <w:tabs>
          <w:tab w:val="clear" w:pos="567"/>
          <w:tab w:val="left" w:pos="851"/>
        </w:tabs>
        <w:bidi w:val="0"/>
        <w:spacing w:line="360" w:lineRule="auto"/>
        <w:ind w:left="851" w:hanging="851"/>
        <w:jc w:val="both"/>
        <w:rPr>
          <w:rFonts w:cs="Times New Roman"/>
          <w:b w:val="0"/>
          <w:bCs w:val="0"/>
          <w:kern w:val="0"/>
          <w:sz w:val="24"/>
          <w:szCs w:val="24"/>
        </w:rPr>
      </w:pPr>
      <w:r w:rsidRPr="00E10FEE">
        <w:rPr>
          <w:rFonts w:cs="Times New Roman"/>
          <w:b w:val="0"/>
          <w:bCs w:val="0"/>
          <w:kern w:val="0"/>
          <w:sz w:val="24"/>
          <w:szCs w:val="24"/>
        </w:rPr>
        <w:t xml:space="preserve">The earthworks and infrastructure for roads, plazas and drainage are required </w:t>
      </w:r>
      <w:r w:rsidR="00313E56" w:rsidRPr="00E10FEE">
        <w:rPr>
          <w:rFonts w:cs="Times New Roman"/>
          <w:b w:val="0"/>
          <w:bCs w:val="0"/>
          <w:kern w:val="0"/>
          <w:sz w:val="24"/>
          <w:szCs w:val="24"/>
        </w:rPr>
        <w:t xml:space="preserve">as part of grounds </w:t>
      </w:r>
      <w:r w:rsidRPr="00E10FEE">
        <w:rPr>
          <w:rFonts w:cs="Times New Roman"/>
          <w:b w:val="0"/>
          <w:bCs w:val="0"/>
          <w:kern w:val="0"/>
          <w:sz w:val="24"/>
          <w:szCs w:val="24"/>
        </w:rPr>
        <w:t xml:space="preserve">development in the inspection </w:t>
      </w:r>
      <w:r w:rsidR="00E10FEE" w:rsidRPr="00E10FEE">
        <w:rPr>
          <w:rFonts w:cs="Times New Roman"/>
          <w:b w:val="0"/>
          <w:bCs w:val="0"/>
          <w:kern w:val="0"/>
          <w:sz w:val="24"/>
          <w:szCs w:val="24"/>
        </w:rPr>
        <w:t>building,</w:t>
      </w:r>
      <w:r w:rsidRPr="00E10FEE">
        <w:rPr>
          <w:rFonts w:cs="Times New Roman"/>
          <w:b w:val="0"/>
          <w:bCs w:val="0"/>
          <w:kern w:val="0"/>
          <w:sz w:val="24"/>
          <w:szCs w:val="24"/>
        </w:rPr>
        <w:t xml:space="preserve"> within the boundaries of the plot</w:t>
      </w:r>
      <w:r w:rsidR="00624349" w:rsidRPr="00E10FEE">
        <w:rPr>
          <w:rFonts w:cs="Times New Roman"/>
          <w:b w:val="0"/>
          <w:bCs w:val="0"/>
          <w:kern w:val="0"/>
          <w:sz w:val="24"/>
          <w:szCs w:val="24"/>
        </w:rPr>
        <w:t>.</w:t>
      </w:r>
    </w:p>
    <w:p w14:paraId="61A60D09" w14:textId="77777777" w:rsidR="00D56709" w:rsidRPr="00E10FEE" w:rsidRDefault="00D56709" w:rsidP="00E10FEE">
      <w:pPr>
        <w:pStyle w:val="1"/>
        <w:numPr>
          <w:ilvl w:val="1"/>
          <w:numId w:val="11"/>
        </w:numPr>
        <w:tabs>
          <w:tab w:val="clear" w:pos="567"/>
          <w:tab w:val="left" w:pos="851"/>
        </w:tabs>
        <w:bidi w:val="0"/>
        <w:spacing w:line="360" w:lineRule="auto"/>
        <w:ind w:left="851" w:hanging="851"/>
        <w:jc w:val="both"/>
        <w:rPr>
          <w:rFonts w:cs="Times New Roman"/>
          <w:b w:val="0"/>
          <w:bCs w:val="0"/>
          <w:kern w:val="0"/>
          <w:sz w:val="24"/>
          <w:szCs w:val="24"/>
        </w:rPr>
      </w:pPr>
      <w:r w:rsidRPr="00E10FEE">
        <w:rPr>
          <w:rFonts w:cs="Times New Roman"/>
          <w:b w:val="0"/>
          <w:bCs w:val="0"/>
          <w:kern w:val="0"/>
          <w:sz w:val="24"/>
          <w:szCs w:val="24"/>
        </w:rPr>
        <w:t>The designer must take into consideration the following points:</w:t>
      </w:r>
    </w:p>
    <w:p w14:paraId="3A4F0968" w14:textId="77777777" w:rsidR="0058786C" w:rsidRPr="00E10FEE" w:rsidRDefault="00D56709" w:rsidP="00E10FEE">
      <w:pPr>
        <w:pStyle w:val="3"/>
        <w:numPr>
          <w:ilvl w:val="2"/>
          <w:numId w:val="11"/>
        </w:numPr>
        <w:spacing w:line="360" w:lineRule="auto"/>
        <w:ind w:hanging="1224"/>
        <w:jc w:val="both"/>
        <w:rPr>
          <w:rFonts w:ascii="Times New Roman" w:hAnsi="Times New Roman" w:cs="Times New Roman"/>
          <w:bCs w:val="0"/>
        </w:rPr>
      </w:pPr>
      <w:r w:rsidRPr="00E10FEE">
        <w:rPr>
          <w:rFonts w:ascii="Times New Roman" w:hAnsi="Times New Roman" w:cs="Times New Roman"/>
          <w:bCs w:val="0"/>
        </w:rPr>
        <w:t xml:space="preserve">The plot designed for the installation is </w:t>
      </w:r>
      <w:r w:rsidR="00313E56" w:rsidRPr="00E10FEE">
        <w:rPr>
          <w:rFonts w:ascii="Times New Roman" w:hAnsi="Times New Roman" w:cs="Times New Roman"/>
          <w:bCs w:val="0"/>
        </w:rPr>
        <w:t xml:space="preserve">part of the </w:t>
      </w:r>
      <w:r w:rsidR="00624349" w:rsidRPr="00E10FEE">
        <w:rPr>
          <w:rFonts w:ascii="Times New Roman" w:hAnsi="Times New Roman" w:cs="Times New Roman"/>
          <w:bCs w:val="0"/>
        </w:rPr>
        <w:t>Begin</w:t>
      </w:r>
      <w:r w:rsidR="00313E56" w:rsidRPr="00E10FEE">
        <w:rPr>
          <w:rFonts w:ascii="Times New Roman" w:hAnsi="Times New Roman" w:cs="Times New Roman"/>
          <w:bCs w:val="0"/>
        </w:rPr>
        <w:t xml:space="preserve"> border crossing </w:t>
      </w:r>
    </w:p>
    <w:p w14:paraId="0528AD48" w14:textId="77777777" w:rsidR="00D56709" w:rsidRPr="00E10FEE" w:rsidRDefault="00867D3F" w:rsidP="00E10FEE">
      <w:pPr>
        <w:pStyle w:val="3"/>
        <w:numPr>
          <w:ilvl w:val="2"/>
          <w:numId w:val="11"/>
        </w:numPr>
        <w:spacing w:line="360" w:lineRule="auto"/>
        <w:ind w:left="851" w:hanging="851"/>
        <w:jc w:val="both"/>
        <w:rPr>
          <w:rFonts w:ascii="Times New Roman" w:hAnsi="Times New Roman" w:cs="Times New Roman"/>
          <w:bCs w:val="0"/>
        </w:rPr>
      </w:pPr>
      <w:r w:rsidRPr="00E10FEE">
        <w:rPr>
          <w:rFonts w:ascii="Times New Roman" w:hAnsi="Times New Roman" w:cs="Times New Roman"/>
        </w:rPr>
        <w:t xml:space="preserve"> </w:t>
      </w:r>
      <w:r w:rsidRPr="00E10FEE">
        <w:rPr>
          <w:rFonts w:ascii="Times New Roman" w:hAnsi="Times New Roman" w:cs="Times New Roman"/>
          <w:bCs w:val="0"/>
        </w:rPr>
        <w:t>It’s contractor’s</w:t>
      </w:r>
      <w:r w:rsidR="008D560C" w:rsidRPr="00E10FEE">
        <w:rPr>
          <w:rFonts w:ascii="Times New Roman" w:hAnsi="Times New Roman" w:cs="Times New Roman"/>
          <w:bCs w:val="0"/>
        </w:rPr>
        <w:t xml:space="preserve"> responsibility to coordinate his works with IAA and </w:t>
      </w:r>
      <w:r w:rsidRPr="00E10FEE">
        <w:rPr>
          <w:rFonts w:ascii="Times New Roman" w:hAnsi="Times New Roman" w:cs="Times New Roman"/>
          <w:bCs w:val="0"/>
        </w:rPr>
        <w:t xml:space="preserve">in order to connect to the existing and planned roads </w:t>
      </w:r>
      <w:r w:rsidR="00E34310" w:rsidRPr="00E10FEE">
        <w:rPr>
          <w:rFonts w:ascii="Times New Roman" w:hAnsi="Times New Roman" w:cs="Times New Roman"/>
          <w:bCs w:val="0"/>
        </w:rPr>
        <w:t>and infrastructures</w:t>
      </w:r>
      <w:r w:rsidR="00D56709" w:rsidRPr="00E10FEE">
        <w:rPr>
          <w:rFonts w:ascii="Times New Roman" w:hAnsi="Times New Roman" w:cs="Times New Roman"/>
          <w:bCs w:val="0"/>
        </w:rPr>
        <w:t>.</w:t>
      </w:r>
    </w:p>
    <w:p w14:paraId="048C561D" w14:textId="77777777" w:rsidR="00D56709" w:rsidRPr="00E10FEE" w:rsidRDefault="00D56709" w:rsidP="00E10FEE">
      <w:pPr>
        <w:pStyle w:val="3"/>
        <w:spacing w:line="360" w:lineRule="auto"/>
        <w:ind w:left="1224"/>
        <w:jc w:val="both"/>
        <w:rPr>
          <w:rFonts w:ascii="Times New Roman" w:hAnsi="Times New Roman" w:cs="Times New Roman"/>
          <w:bCs w:val="0"/>
        </w:rPr>
      </w:pPr>
    </w:p>
    <w:p w14:paraId="16D0376E" w14:textId="77777777" w:rsidR="00D56709" w:rsidRPr="00E10FEE" w:rsidRDefault="00D56709" w:rsidP="00E10FEE">
      <w:pPr>
        <w:pStyle w:val="1"/>
        <w:numPr>
          <w:ilvl w:val="0"/>
          <w:numId w:val="11"/>
        </w:numPr>
        <w:tabs>
          <w:tab w:val="clear" w:pos="567"/>
          <w:tab w:val="left" w:pos="851"/>
        </w:tabs>
        <w:bidi w:val="0"/>
        <w:ind w:left="851" w:hanging="851"/>
        <w:jc w:val="both"/>
        <w:rPr>
          <w:rFonts w:cs="Times New Roman"/>
          <w:kern w:val="0"/>
          <w:sz w:val="24"/>
          <w:szCs w:val="24"/>
        </w:rPr>
      </w:pPr>
      <w:bookmarkStart w:id="4" w:name="_Toc384189465"/>
      <w:r w:rsidRPr="00E10FEE">
        <w:rPr>
          <w:rFonts w:cs="Times New Roman"/>
          <w:kern w:val="0"/>
          <w:sz w:val="24"/>
          <w:szCs w:val="24"/>
        </w:rPr>
        <w:t>Basic assumptions</w:t>
      </w:r>
      <w:bookmarkEnd w:id="4"/>
    </w:p>
    <w:p w14:paraId="4CEB46D6" w14:textId="77777777" w:rsidR="00D56709" w:rsidRPr="0055270C" w:rsidRDefault="00940EE8" w:rsidP="00E10FEE">
      <w:pPr>
        <w:pStyle w:val="1"/>
        <w:numPr>
          <w:ilvl w:val="1"/>
          <w:numId w:val="11"/>
        </w:numPr>
        <w:tabs>
          <w:tab w:val="clear" w:pos="567"/>
          <w:tab w:val="left" w:pos="851"/>
        </w:tabs>
        <w:bidi w:val="0"/>
        <w:spacing w:line="360" w:lineRule="auto"/>
        <w:ind w:left="851" w:hanging="851"/>
        <w:jc w:val="both"/>
        <w:rPr>
          <w:rFonts w:cs="Times New Roman"/>
          <w:b w:val="0"/>
          <w:bCs w:val="0"/>
          <w:kern w:val="0"/>
          <w:sz w:val="24"/>
          <w:szCs w:val="24"/>
        </w:rPr>
      </w:pPr>
      <w:r w:rsidRPr="00E10FEE">
        <w:rPr>
          <w:rFonts w:cs="Times New Roman"/>
          <w:b w:val="0"/>
          <w:bCs w:val="0"/>
          <w:kern w:val="0"/>
          <w:sz w:val="24"/>
          <w:szCs w:val="24"/>
        </w:rPr>
        <w:t>Design</w:t>
      </w:r>
      <w:r w:rsidR="00D56709" w:rsidRPr="00E10FEE">
        <w:rPr>
          <w:rFonts w:cs="Times New Roman"/>
          <w:b w:val="0"/>
          <w:bCs w:val="0"/>
          <w:kern w:val="0"/>
          <w:sz w:val="24"/>
          <w:szCs w:val="24"/>
        </w:rPr>
        <w:t xml:space="preserve"> for developing the ground will be based on the boundaries of the plot </w:t>
      </w:r>
      <w:r w:rsidR="00D56709" w:rsidRPr="0055270C">
        <w:rPr>
          <w:rFonts w:cs="Times New Roman"/>
          <w:b w:val="0"/>
          <w:bCs w:val="0"/>
          <w:kern w:val="0"/>
          <w:sz w:val="24"/>
          <w:szCs w:val="24"/>
        </w:rPr>
        <w:t>as given in drawings</w:t>
      </w:r>
      <w:r w:rsidR="00624349" w:rsidRPr="0055270C">
        <w:rPr>
          <w:rFonts w:cs="Times New Roman"/>
          <w:b w:val="0"/>
          <w:bCs w:val="0"/>
          <w:kern w:val="0"/>
          <w:sz w:val="24"/>
          <w:szCs w:val="24"/>
        </w:rPr>
        <w:t>.</w:t>
      </w:r>
    </w:p>
    <w:p w14:paraId="79094B57" w14:textId="77777777" w:rsidR="00D56709" w:rsidRPr="0055270C" w:rsidRDefault="00D56709" w:rsidP="0055270C">
      <w:pPr>
        <w:pStyle w:val="3"/>
        <w:spacing w:line="360" w:lineRule="auto"/>
        <w:ind w:left="851" w:hanging="851"/>
        <w:jc w:val="both"/>
        <w:rPr>
          <w:rFonts w:ascii="Times New Roman" w:hAnsi="Times New Roman" w:cs="Times New Roman"/>
        </w:rPr>
      </w:pPr>
      <w:r w:rsidRPr="0055270C">
        <w:rPr>
          <w:rFonts w:ascii="Times New Roman" w:hAnsi="Times New Roman" w:cs="Times New Roman"/>
        </w:rPr>
        <w:t>3.2</w:t>
      </w:r>
      <w:r w:rsidRPr="0055270C">
        <w:rPr>
          <w:rFonts w:ascii="Times New Roman" w:hAnsi="Times New Roman" w:cs="Times New Roman"/>
        </w:rPr>
        <w:tab/>
        <w:t>The final face of the land within the grounds will be in accordance with the heights that will be given to the constructor before he starts designing. The constructor is responsible for designing the connections between the heights given and the heights existing outside the boundaries of the plot.</w:t>
      </w:r>
    </w:p>
    <w:p w14:paraId="749C535F" w14:textId="77777777" w:rsidR="0055270C" w:rsidRDefault="0055270C" w:rsidP="0055270C">
      <w:pPr>
        <w:bidi w:val="0"/>
        <w:spacing w:line="360" w:lineRule="auto"/>
        <w:rPr>
          <w:rFonts w:cs="Times New Roman"/>
          <w:sz w:val="24"/>
          <w:szCs w:val="24"/>
        </w:rPr>
      </w:pPr>
      <w:r w:rsidRPr="0055270C">
        <w:rPr>
          <w:rFonts w:cs="Times New Roman"/>
          <w:b/>
          <w:bCs/>
          <w:sz w:val="24"/>
          <w:szCs w:val="24"/>
        </w:rPr>
        <w:t>Note</w:t>
      </w:r>
      <w:r w:rsidRPr="0055270C">
        <w:rPr>
          <w:rFonts w:cs="Times New Roman"/>
          <w:sz w:val="24"/>
          <w:szCs w:val="24"/>
        </w:rPr>
        <w:t xml:space="preserve">: </w:t>
      </w:r>
      <w:r>
        <w:rPr>
          <w:rFonts w:cs="Times New Roman"/>
          <w:sz w:val="24"/>
          <w:szCs w:val="24"/>
        </w:rPr>
        <w:tab/>
        <w:t>The work shall include the following:</w:t>
      </w:r>
    </w:p>
    <w:p w14:paraId="2C374CA3" w14:textId="77777777" w:rsidR="0055270C" w:rsidRDefault="0055270C" w:rsidP="0055270C">
      <w:pPr>
        <w:bidi w:val="0"/>
        <w:spacing w:line="360" w:lineRule="auto"/>
        <w:ind w:firstLine="720"/>
        <w:rPr>
          <w:rFonts w:cs="Times New Roman"/>
          <w:sz w:val="24"/>
          <w:szCs w:val="24"/>
        </w:rPr>
      </w:pPr>
      <w:r>
        <w:rPr>
          <w:rFonts w:cs="Times New Roman"/>
          <w:sz w:val="24"/>
          <w:szCs w:val="24"/>
        </w:rPr>
        <w:t>Earthworks for the entire sequence:</w:t>
      </w:r>
    </w:p>
    <w:p w14:paraId="6083DD0F" w14:textId="6260EDB7" w:rsidR="0055270C" w:rsidRDefault="0055270C" w:rsidP="0055270C">
      <w:pPr>
        <w:bidi w:val="0"/>
        <w:spacing w:line="360" w:lineRule="auto"/>
        <w:ind w:left="1440"/>
        <w:rPr>
          <w:rFonts w:cs="Times New Roman"/>
          <w:sz w:val="24"/>
          <w:szCs w:val="24"/>
        </w:rPr>
      </w:pPr>
      <w:r>
        <w:rPr>
          <w:rFonts w:cs="Times New Roman"/>
          <w:sz w:val="24"/>
          <w:szCs w:val="24"/>
        </w:rPr>
        <w:t>1. Removal of existing building.</w:t>
      </w:r>
    </w:p>
    <w:p w14:paraId="3DC46C1B" w14:textId="77777777" w:rsidR="0055270C" w:rsidRDefault="0055270C" w:rsidP="0055270C">
      <w:pPr>
        <w:bidi w:val="0"/>
        <w:spacing w:line="360" w:lineRule="auto"/>
        <w:ind w:left="1440"/>
        <w:rPr>
          <w:rFonts w:cs="Times New Roman"/>
          <w:sz w:val="24"/>
          <w:szCs w:val="24"/>
        </w:rPr>
      </w:pPr>
      <w:r>
        <w:rPr>
          <w:rFonts w:cs="Times New Roman"/>
          <w:sz w:val="24"/>
          <w:szCs w:val="24"/>
        </w:rPr>
        <w:t>2. Dismantle all the equipment.</w:t>
      </w:r>
    </w:p>
    <w:p w14:paraId="3374119D" w14:textId="77777777" w:rsidR="0055270C" w:rsidRPr="0055270C" w:rsidRDefault="0055270C" w:rsidP="0055270C">
      <w:pPr>
        <w:bidi w:val="0"/>
        <w:spacing w:line="360" w:lineRule="auto"/>
        <w:ind w:left="1440"/>
        <w:rPr>
          <w:rFonts w:cs="Times New Roman"/>
          <w:sz w:val="24"/>
          <w:szCs w:val="24"/>
        </w:rPr>
      </w:pPr>
      <w:r>
        <w:rPr>
          <w:rFonts w:cs="Times New Roman"/>
          <w:sz w:val="24"/>
          <w:szCs w:val="24"/>
        </w:rPr>
        <w:t>3. Preparation of the site for the erection of the temporary site.</w:t>
      </w:r>
    </w:p>
    <w:p w14:paraId="06D48AA8" w14:textId="77777777" w:rsidR="0055270C" w:rsidRPr="0055270C" w:rsidRDefault="0055270C" w:rsidP="0055270C">
      <w:pPr>
        <w:bidi w:val="0"/>
        <w:spacing w:line="360" w:lineRule="auto"/>
        <w:rPr>
          <w:rFonts w:cs="Times New Roman"/>
          <w:sz w:val="24"/>
          <w:szCs w:val="24"/>
        </w:rPr>
      </w:pPr>
    </w:p>
    <w:p w14:paraId="22D8019C" w14:textId="77777777" w:rsidR="00D56709" w:rsidRPr="0055270C" w:rsidRDefault="00D56709" w:rsidP="00E10FEE">
      <w:pPr>
        <w:pStyle w:val="1"/>
        <w:numPr>
          <w:ilvl w:val="0"/>
          <w:numId w:val="11"/>
        </w:numPr>
        <w:tabs>
          <w:tab w:val="clear" w:pos="567"/>
          <w:tab w:val="left" w:pos="851"/>
        </w:tabs>
        <w:bidi w:val="0"/>
        <w:ind w:left="851" w:hanging="851"/>
        <w:jc w:val="both"/>
        <w:rPr>
          <w:rFonts w:cs="Times New Roman"/>
          <w:kern w:val="0"/>
          <w:sz w:val="24"/>
          <w:szCs w:val="24"/>
        </w:rPr>
      </w:pPr>
      <w:bookmarkStart w:id="5" w:name="_Toc384189466"/>
      <w:r w:rsidRPr="0055270C">
        <w:rPr>
          <w:rFonts w:cs="Times New Roman"/>
          <w:kern w:val="0"/>
          <w:sz w:val="24"/>
          <w:szCs w:val="24"/>
        </w:rPr>
        <w:t>Description of the work and the site</w:t>
      </w:r>
      <w:bookmarkEnd w:id="5"/>
    </w:p>
    <w:p w14:paraId="53C28873" w14:textId="77777777" w:rsidR="00D56709" w:rsidRPr="00E10FEE" w:rsidRDefault="00D56709" w:rsidP="00E10FEE">
      <w:pPr>
        <w:pStyle w:val="3"/>
        <w:spacing w:line="360" w:lineRule="auto"/>
        <w:ind w:left="851" w:hanging="851"/>
        <w:jc w:val="both"/>
        <w:rPr>
          <w:rFonts w:ascii="Times New Roman" w:hAnsi="Times New Roman" w:cs="Times New Roman"/>
        </w:rPr>
      </w:pPr>
      <w:r w:rsidRPr="0055270C">
        <w:rPr>
          <w:rFonts w:ascii="Times New Roman" w:hAnsi="Times New Roman" w:cs="Times New Roman"/>
        </w:rPr>
        <w:t>4.1</w:t>
      </w:r>
      <w:r w:rsidRPr="0055270C">
        <w:rPr>
          <w:rFonts w:ascii="Times New Roman" w:hAnsi="Times New Roman" w:cs="Times New Roman"/>
        </w:rPr>
        <w:tab/>
        <w:t xml:space="preserve">Development design of the grounds will be based on the approved designed </w:t>
      </w:r>
      <w:r w:rsidRPr="00E10FEE">
        <w:rPr>
          <w:rFonts w:ascii="Times New Roman" w:hAnsi="Times New Roman" w:cs="Times New Roman"/>
        </w:rPr>
        <w:t>heights above the ground that will be provided to the constructor for design.</w:t>
      </w:r>
    </w:p>
    <w:p w14:paraId="47ED15B5" w14:textId="3FB7E8CD" w:rsidR="00D56709" w:rsidRPr="00E10FEE" w:rsidRDefault="00D56709" w:rsidP="008D7455">
      <w:pPr>
        <w:pStyle w:val="3"/>
        <w:spacing w:line="360" w:lineRule="auto"/>
        <w:ind w:left="851" w:hanging="851"/>
        <w:jc w:val="both"/>
        <w:rPr>
          <w:rFonts w:ascii="Times New Roman" w:hAnsi="Times New Roman" w:cs="Times New Roman"/>
        </w:rPr>
      </w:pPr>
      <w:r w:rsidRPr="00E10FEE">
        <w:rPr>
          <w:rFonts w:ascii="Times New Roman" w:hAnsi="Times New Roman" w:cs="Times New Roman"/>
        </w:rPr>
        <w:lastRenderedPageBreak/>
        <w:t>4.2</w:t>
      </w:r>
      <w:r w:rsidRPr="00E10FEE">
        <w:rPr>
          <w:rFonts w:ascii="Times New Roman" w:hAnsi="Times New Roman" w:cs="Times New Roman"/>
        </w:rPr>
        <w:tab/>
        <w:t xml:space="preserve">The constructor is responsible for executing the earthworks that will bring the grounds to the appropriate heights. Design will be based on creating a convenient access to the plot grounds, making use of existing roads, </w:t>
      </w:r>
      <w:proofErr w:type="gramStart"/>
      <w:r w:rsidRPr="00E10FEE">
        <w:rPr>
          <w:rFonts w:ascii="Times New Roman" w:hAnsi="Times New Roman" w:cs="Times New Roman"/>
        </w:rPr>
        <w:t>taking into account</w:t>
      </w:r>
      <w:proofErr w:type="gramEnd"/>
      <w:r w:rsidRPr="00E10FEE">
        <w:rPr>
          <w:rFonts w:ascii="Times New Roman" w:hAnsi="Times New Roman" w:cs="Times New Roman"/>
        </w:rPr>
        <w:t xml:space="preserve"> the land development close to the plot</w:t>
      </w:r>
      <w:r w:rsidR="008D7455">
        <w:rPr>
          <w:rFonts w:ascii="Times New Roman" w:hAnsi="Times New Roman" w:cs="Times New Roman"/>
        </w:rPr>
        <w:t>.</w:t>
      </w:r>
    </w:p>
    <w:p w14:paraId="6D669066" w14:textId="77777777" w:rsidR="00D56709" w:rsidRPr="00E10FEE" w:rsidRDefault="00D56709" w:rsidP="00E10FEE">
      <w:pPr>
        <w:pStyle w:val="3"/>
        <w:spacing w:line="360" w:lineRule="auto"/>
        <w:ind w:left="851" w:hanging="851"/>
        <w:jc w:val="both"/>
        <w:rPr>
          <w:rFonts w:ascii="Times New Roman" w:hAnsi="Times New Roman" w:cs="Times New Roman"/>
        </w:rPr>
      </w:pPr>
      <w:r w:rsidRPr="00E10FEE">
        <w:rPr>
          <w:rFonts w:ascii="Times New Roman" w:hAnsi="Times New Roman" w:cs="Times New Roman"/>
        </w:rPr>
        <w:t>4.3</w:t>
      </w:r>
      <w:r w:rsidRPr="00E10FEE">
        <w:rPr>
          <w:rFonts w:ascii="Times New Roman" w:hAnsi="Times New Roman" w:cs="Times New Roman"/>
        </w:rPr>
        <w:tab/>
        <w:t xml:space="preserve">Design includes design of earthworks, plazas, and drainage of the area </w:t>
      </w:r>
      <w:proofErr w:type="gramStart"/>
      <w:r w:rsidRPr="00E10FEE">
        <w:rPr>
          <w:rFonts w:ascii="Times New Roman" w:hAnsi="Times New Roman" w:cs="Times New Roman"/>
        </w:rPr>
        <w:t>taking into acc</w:t>
      </w:r>
      <w:r w:rsidR="00624349" w:rsidRPr="00E10FEE">
        <w:rPr>
          <w:rFonts w:ascii="Times New Roman" w:hAnsi="Times New Roman" w:cs="Times New Roman"/>
        </w:rPr>
        <w:t>ount</w:t>
      </w:r>
      <w:proofErr w:type="gramEnd"/>
      <w:r w:rsidR="00624349" w:rsidRPr="00E10FEE">
        <w:rPr>
          <w:rFonts w:ascii="Times New Roman" w:hAnsi="Times New Roman" w:cs="Times New Roman"/>
        </w:rPr>
        <w:t xml:space="preserve"> the topography of the area.</w:t>
      </w:r>
    </w:p>
    <w:p w14:paraId="12BE9C7B" w14:textId="77777777" w:rsidR="00D56709" w:rsidRPr="00E10FEE" w:rsidRDefault="00D56709" w:rsidP="00E10FEE">
      <w:pPr>
        <w:pStyle w:val="3"/>
        <w:spacing w:line="360" w:lineRule="auto"/>
        <w:ind w:left="851" w:hanging="851"/>
        <w:jc w:val="both"/>
        <w:rPr>
          <w:rFonts w:ascii="Times New Roman" w:hAnsi="Times New Roman" w:cs="Times New Roman"/>
        </w:rPr>
      </w:pPr>
      <w:r w:rsidRPr="00E10FEE">
        <w:rPr>
          <w:rFonts w:ascii="Times New Roman" w:hAnsi="Times New Roman" w:cs="Times New Roman"/>
        </w:rPr>
        <w:t>4.4</w:t>
      </w:r>
      <w:r w:rsidRPr="00E10FEE">
        <w:rPr>
          <w:rFonts w:ascii="Times New Roman" w:hAnsi="Times New Roman" w:cs="Times New Roman"/>
        </w:rPr>
        <w:tab/>
        <w:t xml:space="preserve">Planning considerations will take into account the soil type and the topography of the site and </w:t>
      </w:r>
      <w:r w:rsidR="0055270C" w:rsidRPr="00E10FEE">
        <w:rPr>
          <w:rFonts w:ascii="Times New Roman" w:hAnsi="Times New Roman" w:cs="Times New Roman"/>
        </w:rPr>
        <w:t>its</w:t>
      </w:r>
      <w:r w:rsidRPr="00E10FEE">
        <w:rPr>
          <w:rFonts w:ascii="Times New Roman" w:hAnsi="Times New Roman" w:cs="Times New Roman"/>
        </w:rPr>
        <w:t xml:space="preserve"> surrounding</w:t>
      </w:r>
      <w:r w:rsidR="0055270C">
        <w:rPr>
          <w:rFonts w:ascii="Times New Roman" w:hAnsi="Times New Roman" w:cs="Times New Roman"/>
        </w:rPr>
        <w:t xml:space="preserve"> due to the sea level</w:t>
      </w:r>
      <w:r w:rsidRPr="00E10FEE">
        <w:rPr>
          <w:rFonts w:ascii="Times New Roman" w:hAnsi="Times New Roman" w:cs="Times New Roman"/>
        </w:rPr>
        <w:t xml:space="preserve">. Topography data constitute the principal factor in planning the final heights, area drainage and the depth of drainage ditches. </w:t>
      </w:r>
    </w:p>
    <w:p w14:paraId="3585E53D" w14:textId="77777777" w:rsidR="00D56709" w:rsidRPr="00E10FEE" w:rsidRDefault="00D56709" w:rsidP="00E10FEE">
      <w:pPr>
        <w:pStyle w:val="1"/>
        <w:numPr>
          <w:ilvl w:val="0"/>
          <w:numId w:val="11"/>
        </w:numPr>
        <w:tabs>
          <w:tab w:val="clear" w:pos="567"/>
          <w:tab w:val="left" w:pos="851"/>
        </w:tabs>
        <w:bidi w:val="0"/>
        <w:ind w:left="851" w:hanging="851"/>
        <w:jc w:val="both"/>
        <w:rPr>
          <w:rFonts w:cs="Times New Roman"/>
          <w:kern w:val="0"/>
        </w:rPr>
      </w:pPr>
      <w:bookmarkStart w:id="6" w:name="_Toc384189467"/>
      <w:r w:rsidRPr="00E10FEE">
        <w:rPr>
          <w:rFonts w:cs="Times New Roman"/>
          <w:kern w:val="0"/>
        </w:rPr>
        <w:t>Infrastructure of roads, plazas, earthwork and drainage</w:t>
      </w:r>
      <w:bookmarkEnd w:id="6"/>
    </w:p>
    <w:p w14:paraId="6CB824BB" w14:textId="77777777" w:rsidR="00D56709" w:rsidRPr="00E10FEE" w:rsidRDefault="00D56709" w:rsidP="00E10FEE">
      <w:pPr>
        <w:pStyle w:val="3"/>
        <w:numPr>
          <w:ilvl w:val="1"/>
          <w:numId w:val="11"/>
        </w:numPr>
        <w:spacing w:line="360" w:lineRule="auto"/>
        <w:ind w:hanging="792"/>
        <w:jc w:val="both"/>
        <w:rPr>
          <w:rFonts w:ascii="Times New Roman" w:hAnsi="Times New Roman" w:cs="Times New Roman"/>
        </w:rPr>
      </w:pPr>
      <w:r w:rsidRPr="00E10FEE">
        <w:rPr>
          <w:rFonts w:ascii="Times New Roman" w:hAnsi="Times New Roman" w:cs="Times New Roman"/>
        </w:rPr>
        <w:t>The infrastructure of roads, earthworks and drainage in the plot grounds and outside it, includes the following functions:</w:t>
      </w:r>
    </w:p>
    <w:p w14:paraId="6F661663" w14:textId="77777777" w:rsidR="00D56709" w:rsidRPr="00E10FEE" w:rsidRDefault="00F56497" w:rsidP="00E10FEE">
      <w:pPr>
        <w:pStyle w:val="3"/>
        <w:numPr>
          <w:ilvl w:val="2"/>
          <w:numId w:val="11"/>
        </w:numPr>
        <w:spacing w:line="360" w:lineRule="auto"/>
        <w:ind w:hanging="1224"/>
        <w:jc w:val="both"/>
        <w:rPr>
          <w:rFonts w:ascii="Times New Roman" w:hAnsi="Times New Roman" w:cs="Times New Roman"/>
        </w:rPr>
      </w:pPr>
      <w:r w:rsidRPr="00E10FEE">
        <w:rPr>
          <w:rFonts w:ascii="Times New Roman" w:hAnsi="Times New Roman" w:cs="Times New Roman"/>
        </w:rPr>
        <w:t>Earthworks;</w:t>
      </w:r>
    </w:p>
    <w:p w14:paraId="3A75C8EE" w14:textId="77777777" w:rsidR="00D56709" w:rsidRPr="00E10FEE" w:rsidRDefault="00D56709" w:rsidP="00E10FEE">
      <w:pPr>
        <w:pStyle w:val="3"/>
        <w:numPr>
          <w:ilvl w:val="2"/>
          <w:numId w:val="11"/>
        </w:numPr>
        <w:spacing w:line="360" w:lineRule="auto"/>
        <w:ind w:hanging="1224"/>
        <w:jc w:val="both"/>
        <w:rPr>
          <w:rFonts w:ascii="Times New Roman" w:hAnsi="Times New Roman" w:cs="Times New Roman"/>
        </w:rPr>
      </w:pPr>
      <w:r w:rsidRPr="00E10FEE">
        <w:rPr>
          <w:rFonts w:ascii="Times New Roman" w:hAnsi="Times New Roman" w:cs="Times New Roman"/>
        </w:rPr>
        <w:t>Sidewalks.</w:t>
      </w:r>
    </w:p>
    <w:p w14:paraId="53AA1AC4" w14:textId="77777777" w:rsidR="00D56709" w:rsidRPr="00E10FEE" w:rsidRDefault="00D56709" w:rsidP="00E10FEE">
      <w:pPr>
        <w:pStyle w:val="3"/>
        <w:numPr>
          <w:ilvl w:val="2"/>
          <w:numId w:val="11"/>
        </w:numPr>
        <w:spacing w:line="360" w:lineRule="auto"/>
        <w:ind w:hanging="1224"/>
        <w:jc w:val="both"/>
        <w:rPr>
          <w:rFonts w:ascii="Times New Roman" w:hAnsi="Times New Roman" w:cs="Times New Roman"/>
        </w:rPr>
      </w:pPr>
      <w:r w:rsidRPr="00E10FEE">
        <w:rPr>
          <w:rFonts w:ascii="Times New Roman" w:hAnsi="Times New Roman" w:cs="Times New Roman"/>
        </w:rPr>
        <w:t>Drainage systems;</w:t>
      </w:r>
    </w:p>
    <w:p w14:paraId="3FD1B5E8" w14:textId="77777777" w:rsidR="00D56709" w:rsidRPr="00E10FEE" w:rsidRDefault="00D56709" w:rsidP="00E10FEE">
      <w:pPr>
        <w:pStyle w:val="3"/>
        <w:numPr>
          <w:ilvl w:val="1"/>
          <w:numId w:val="11"/>
        </w:numPr>
        <w:spacing w:line="360" w:lineRule="auto"/>
        <w:ind w:hanging="792"/>
        <w:jc w:val="both"/>
        <w:rPr>
          <w:rFonts w:ascii="Times New Roman" w:hAnsi="Times New Roman" w:cs="Times New Roman"/>
        </w:rPr>
      </w:pPr>
      <w:r w:rsidRPr="00E10FEE">
        <w:rPr>
          <w:rFonts w:ascii="Times New Roman" w:hAnsi="Times New Roman" w:cs="Times New Roman"/>
        </w:rPr>
        <w:t>Design of the infrastructure of roads and earthwork and drainage includes:</w:t>
      </w:r>
    </w:p>
    <w:p w14:paraId="6B3C63EA" w14:textId="3152681C" w:rsidR="00D56709" w:rsidRPr="00E10FEE" w:rsidRDefault="00D56709" w:rsidP="00E10FEE">
      <w:pPr>
        <w:pStyle w:val="3"/>
        <w:numPr>
          <w:ilvl w:val="2"/>
          <w:numId w:val="11"/>
        </w:numPr>
        <w:spacing w:line="360" w:lineRule="auto"/>
        <w:ind w:hanging="1224"/>
        <w:jc w:val="both"/>
        <w:rPr>
          <w:rFonts w:ascii="Times New Roman" w:hAnsi="Times New Roman" w:cs="Times New Roman"/>
        </w:rPr>
      </w:pPr>
      <w:r w:rsidRPr="00E10FEE">
        <w:rPr>
          <w:rFonts w:ascii="Times New Roman" w:hAnsi="Times New Roman" w:cs="Times New Roman"/>
        </w:rPr>
        <w:t>Surveying, earthworks, roads, and drainage;</w:t>
      </w:r>
    </w:p>
    <w:p w14:paraId="06D1F1A9" w14:textId="3365F2E3" w:rsidR="00D56709" w:rsidRPr="00E10FEE" w:rsidRDefault="00D56709" w:rsidP="00E10FEE">
      <w:pPr>
        <w:pStyle w:val="3"/>
        <w:numPr>
          <w:ilvl w:val="2"/>
          <w:numId w:val="11"/>
        </w:numPr>
        <w:spacing w:line="360" w:lineRule="auto"/>
        <w:ind w:left="851" w:hanging="851"/>
        <w:jc w:val="both"/>
        <w:rPr>
          <w:rFonts w:ascii="Times New Roman" w:hAnsi="Times New Roman" w:cs="Times New Roman"/>
        </w:rPr>
      </w:pPr>
      <w:r w:rsidRPr="00E10FEE">
        <w:rPr>
          <w:rFonts w:ascii="Times New Roman" w:hAnsi="Times New Roman" w:cs="Times New Roman"/>
        </w:rPr>
        <w:t xml:space="preserve">Preliminary design of the road </w:t>
      </w:r>
      <w:r w:rsidR="00E10FEE" w:rsidRPr="00E10FEE">
        <w:rPr>
          <w:rFonts w:ascii="Times New Roman" w:hAnsi="Times New Roman" w:cs="Times New Roman"/>
        </w:rPr>
        <w:t>system</w:t>
      </w:r>
      <w:r w:rsidRPr="00E10FEE">
        <w:rPr>
          <w:rFonts w:ascii="Times New Roman" w:hAnsi="Times New Roman" w:cs="Times New Roman"/>
        </w:rPr>
        <w:t xml:space="preserve"> and drainage (designs and cross-sections);</w:t>
      </w:r>
    </w:p>
    <w:p w14:paraId="3F30985E" w14:textId="77777777" w:rsidR="00D56709" w:rsidRPr="00E10FEE" w:rsidRDefault="00D56709" w:rsidP="00E10FEE">
      <w:pPr>
        <w:pStyle w:val="3"/>
        <w:numPr>
          <w:ilvl w:val="2"/>
          <w:numId w:val="11"/>
        </w:numPr>
        <w:spacing w:line="360" w:lineRule="auto"/>
        <w:ind w:left="851" w:hanging="851"/>
        <w:jc w:val="both"/>
        <w:rPr>
          <w:rFonts w:ascii="Times New Roman" w:hAnsi="Times New Roman" w:cs="Times New Roman"/>
        </w:rPr>
      </w:pPr>
      <w:r w:rsidRPr="00E10FEE">
        <w:rPr>
          <w:rFonts w:ascii="Times New Roman" w:hAnsi="Times New Roman" w:cs="Times New Roman"/>
        </w:rPr>
        <w:t>Design of th</w:t>
      </w:r>
      <w:r w:rsidR="00F56497" w:rsidRPr="00E10FEE">
        <w:rPr>
          <w:rFonts w:ascii="Times New Roman" w:hAnsi="Times New Roman" w:cs="Times New Roman"/>
        </w:rPr>
        <w:t>e ground levels of the building and installation</w:t>
      </w:r>
      <w:r w:rsidRPr="00E10FEE">
        <w:rPr>
          <w:rFonts w:ascii="Times New Roman" w:hAnsi="Times New Roman" w:cs="Times New Roman"/>
        </w:rPr>
        <w:t xml:space="preserve"> relating to the infrastructure;</w:t>
      </w:r>
    </w:p>
    <w:p w14:paraId="46521BED" w14:textId="77777777" w:rsidR="00D56709" w:rsidRPr="00E10FEE" w:rsidRDefault="00D56709" w:rsidP="00E10FEE">
      <w:pPr>
        <w:pStyle w:val="3"/>
        <w:numPr>
          <w:ilvl w:val="2"/>
          <w:numId w:val="11"/>
        </w:numPr>
        <w:spacing w:line="360" w:lineRule="auto"/>
        <w:ind w:left="851" w:hanging="851"/>
        <w:jc w:val="both"/>
        <w:rPr>
          <w:rFonts w:ascii="Times New Roman" w:hAnsi="Times New Roman" w:cs="Times New Roman"/>
        </w:rPr>
      </w:pPr>
      <w:r w:rsidRPr="00E10FEE">
        <w:rPr>
          <w:rFonts w:ascii="Times New Roman" w:hAnsi="Times New Roman" w:cs="Times New Roman"/>
        </w:rPr>
        <w:t>Local drainage, sedimentation pits, etc;</w:t>
      </w:r>
    </w:p>
    <w:p w14:paraId="57061B67" w14:textId="77777777" w:rsidR="00D56709" w:rsidRPr="00E10FEE" w:rsidRDefault="00D56709" w:rsidP="00E10FEE">
      <w:pPr>
        <w:pStyle w:val="3"/>
        <w:numPr>
          <w:ilvl w:val="2"/>
          <w:numId w:val="11"/>
        </w:numPr>
        <w:spacing w:line="360" w:lineRule="auto"/>
        <w:ind w:left="851" w:hanging="851"/>
        <w:jc w:val="both"/>
        <w:rPr>
          <w:rFonts w:ascii="Times New Roman" w:hAnsi="Times New Roman" w:cs="Times New Roman"/>
        </w:rPr>
      </w:pPr>
      <w:r w:rsidRPr="00E10FEE">
        <w:rPr>
          <w:rFonts w:ascii="Times New Roman" w:hAnsi="Times New Roman" w:cs="Times New Roman"/>
        </w:rPr>
        <w:t>Specifications will include the list of designs relevant for the specification</w:t>
      </w:r>
      <w:r w:rsidR="00F56497" w:rsidRPr="00E10FEE">
        <w:rPr>
          <w:rFonts w:ascii="Times New Roman" w:hAnsi="Times New Roman" w:cs="Times New Roman"/>
        </w:rPr>
        <w:t>;</w:t>
      </w:r>
    </w:p>
    <w:p w14:paraId="20562320" w14:textId="77777777" w:rsidR="00F56497" w:rsidRPr="00E10FEE" w:rsidRDefault="00F56497" w:rsidP="00E10FEE">
      <w:pPr>
        <w:bidi w:val="0"/>
        <w:rPr>
          <w:rFonts w:cs="Times New Roman"/>
        </w:rPr>
      </w:pPr>
    </w:p>
    <w:p w14:paraId="238E3AE6" w14:textId="77777777" w:rsidR="00F56497" w:rsidRPr="00E10FEE" w:rsidRDefault="00F56497" w:rsidP="00E10FEE">
      <w:pPr>
        <w:bidi w:val="0"/>
        <w:rPr>
          <w:rFonts w:cs="Times New Roman"/>
        </w:rPr>
      </w:pPr>
    </w:p>
    <w:p w14:paraId="22764CD8" w14:textId="77777777" w:rsidR="00F56497" w:rsidRPr="00E10FEE" w:rsidRDefault="00F56497" w:rsidP="00E10FEE">
      <w:pPr>
        <w:bidi w:val="0"/>
        <w:rPr>
          <w:rFonts w:cs="Times New Roman"/>
        </w:rPr>
      </w:pPr>
    </w:p>
    <w:p w14:paraId="2F6EB24B" w14:textId="77777777" w:rsidR="00F56497" w:rsidRPr="00E10FEE" w:rsidRDefault="00F56497" w:rsidP="00E10FEE">
      <w:pPr>
        <w:bidi w:val="0"/>
        <w:rPr>
          <w:rFonts w:cs="Times New Roman"/>
        </w:rPr>
      </w:pPr>
    </w:p>
    <w:p w14:paraId="44BAA716" w14:textId="77777777" w:rsidR="00F56497" w:rsidRPr="00E10FEE" w:rsidRDefault="00F56497" w:rsidP="00E10FEE">
      <w:pPr>
        <w:bidi w:val="0"/>
        <w:rPr>
          <w:rFonts w:cs="Times New Roman"/>
        </w:rPr>
      </w:pPr>
    </w:p>
    <w:p w14:paraId="47A8C78A" w14:textId="77777777" w:rsidR="00D56709" w:rsidRPr="00E10FEE" w:rsidRDefault="00D56709" w:rsidP="00E10FEE">
      <w:pPr>
        <w:pStyle w:val="1"/>
        <w:tabs>
          <w:tab w:val="clear" w:pos="567"/>
          <w:tab w:val="left" w:pos="851"/>
        </w:tabs>
        <w:bidi w:val="0"/>
        <w:spacing w:line="360" w:lineRule="auto"/>
        <w:jc w:val="both"/>
        <w:rPr>
          <w:rFonts w:cs="Times New Roman"/>
          <w:b w:val="0"/>
          <w:bCs w:val="0"/>
          <w:kern w:val="0"/>
          <w:sz w:val="24"/>
          <w:szCs w:val="24"/>
        </w:rPr>
      </w:pPr>
    </w:p>
    <w:p w14:paraId="30FBDD17" w14:textId="77777777" w:rsidR="00D56709" w:rsidRPr="00E10FEE" w:rsidRDefault="00D56709" w:rsidP="00E10FEE">
      <w:pPr>
        <w:pStyle w:val="1"/>
        <w:numPr>
          <w:ilvl w:val="0"/>
          <w:numId w:val="11"/>
        </w:numPr>
        <w:tabs>
          <w:tab w:val="clear" w:pos="567"/>
          <w:tab w:val="left" w:pos="851"/>
        </w:tabs>
        <w:bidi w:val="0"/>
        <w:ind w:left="851" w:hanging="851"/>
        <w:jc w:val="both"/>
        <w:rPr>
          <w:rFonts w:cs="Times New Roman"/>
          <w:kern w:val="0"/>
        </w:rPr>
      </w:pPr>
      <w:bookmarkStart w:id="7" w:name="_Toc384189469"/>
      <w:r w:rsidRPr="00E10FEE">
        <w:rPr>
          <w:rFonts w:cs="Times New Roman"/>
          <w:kern w:val="0"/>
        </w:rPr>
        <w:t>Standards and specifications for design of roads, plazas and development of the grounds</w:t>
      </w:r>
      <w:bookmarkEnd w:id="7"/>
    </w:p>
    <w:p w14:paraId="495D7AAB"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 General specification for building works (chapter 40 - General Specification to develop the site and paving);</w:t>
      </w:r>
    </w:p>
    <w:p w14:paraId="2237DE9F"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 General specification for building works (chapter 41 - General Specification for gardening and irrigation);</w:t>
      </w:r>
    </w:p>
    <w:p w14:paraId="54642DD6"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 General specification for building works (chapter 50 - General Specification for concrete surfaces);</w:t>
      </w:r>
    </w:p>
    <w:p w14:paraId="223F4DCD"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 General specification for building works (chapter 51 - General Specification for paving roads and plazas);</w:t>
      </w:r>
    </w:p>
    <w:p w14:paraId="719869E4"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Israeli Standards IS</w:t>
      </w:r>
      <w:r w:rsidR="00D970F5" w:rsidRPr="00E10FEE">
        <w:rPr>
          <w:rFonts w:cs="Times New Roman"/>
          <w:b w:val="0"/>
          <w:bCs w:val="0"/>
          <w:kern w:val="0"/>
          <w:sz w:val="24"/>
          <w:szCs w:val="24"/>
        </w:rPr>
        <w:t xml:space="preserve"> 3, </w:t>
      </w:r>
      <w:r w:rsidR="00F44966" w:rsidRPr="00E10FEE">
        <w:rPr>
          <w:rFonts w:cs="Times New Roman"/>
          <w:b w:val="0"/>
          <w:bCs w:val="0"/>
          <w:kern w:val="0"/>
          <w:sz w:val="24"/>
          <w:szCs w:val="24"/>
        </w:rPr>
        <w:t>8,</w:t>
      </w:r>
      <w:r w:rsidR="00D970F5" w:rsidRPr="00E10FEE">
        <w:rPr>
          <w:rFonts w:cs="Times New Roman"/>
          <w:b w:val="0"/>
          <w:bCs w:val="0"/>
          <w:kern w:val="0"/>
          <w:sz w:val="24"/>
          <w:szCs w:val="24"/>
        </w:rPr>
        <w:t xml:space="preserve"> </w:t>
      </w:r>
      <w:r w:rsidR="00F44966" w:rsidRPr="00E10FEE">
        <w:rPr>
          <w:rFonts w:cs="Times New Roman"/>
          <w:b w:val="0"/>
          <w:bCs w:val="0"/>
          <w:kern w:val="0"/>
          <w:sz w:val="24"/>
          <w:szCs w:val="24"/>
        </w:rPr>
        <w:t>19,</w:t>
      </w:r>
      <w:r w:rsidR="00D970F5" w:rsidRPr="00E10FEE">
        <w:rPr>
          <w:rFonts w:cs="Times New Roman"/>
          <w:b w:val="0"/>
          <w:bCs w:val="0"/>
          <w:kern w:val="0"/>
          <w:sz w:val="24"/>
          <w:szCs w:val="24"/>
        </w:rPr>
        <w:t xml:space="preserve"> </w:t>
      </w:r>
      <w:r w:rsidR="00F44966" w:rsidRPr="00E10FEE">
        <w:rPr>
          <w:rFonts w:cs="Times New Roman"/>
          <w:b w:val="0"/>
          <w:bCs w:val="0"/>
          <w:kern w:val="0"/>
          <w:sz w:val="24"/>
          <w:szCs w:val="24"/>
        </w:rPr>
        <w:t>118, 123</w:t>
      </w:r>
      <w:r w:rsidRPr="00E10FEE">
        <w:rPr>
          <w:rFonts w:cs="Times New Roman"/>
          <w:b w:val="0"/>
          <w:bCs w:val="0"/>
          <w:kern w:val="0"/>
          <w:sz w:val="24"/>
          <w:szCs w:val="24"/>
        </w:rPr>
        <w:t>, 16</w:t>
      </w:r>
      <w:r w:rsidR="006D53F0" w:rsidRPr="00E10FEE">
        <w:rPr>
          <w:rFonts w:cs="Times New Roman"/>
          <w:b w:val="0"/>
          <w:bCs w:val="0"/>
          <w:kern w:val="0"/>
          <w:sz w:val="24"/>
          <w:szCs w:val="24"/>
        </w:rPr>
        <w:t xml:space="preserve">1, 168, </w:t>
      </w:r>
      <w:r w:rsidR="00F44966" w:rsidRPr="00E10FEE">
        <w:rPr>
          <w:rFonts w:cs="Times New Roman"/>
          <w:b w:val="0"/>
          <w:bCs w:val="0"/>
          <w:kern w:val="0"/>
          <w:sz w:val="24"/>
          <w:szCs w:val="24"/>
        </w:rPr>
        <w:t>and 362</w:t>
      </w:r>
      <w:r w:rsidR="006D53F0" w:rsidRPr="00E10FEE">
        <w:rPr>
          <w:rFonts w:cs="Times New Roman"/>
          <w:b w:val="0"/>
          <w:bCs w:val="0"/>
          <w:kern w:val="0"/>
          <w:sz w:val="24"/>
          <w:szCs w:val="24"/>
        </w:rPr>
        <w:t xml:space="preserve"> - for asphalt roads as follow</w:t>
      </w:r>
      <w:r w:rsidR="00F44966" w:rsidRPr="00E10FEE">
        <w:rPr>
          <w:rFonts w:cs="Times New Roman"/>
          <w:b w:val="0"/>
          <w:bCs w:val="0"/>
          <w:kern w:val="0"/>
          <w:sz w:val="24"/>
          <w:szCs w:val="24"/>
        </w:rPr>
        <w:t>s</w:t>
      </w:r>
      <w:r w:rsidR="006D53F0" w:rsidRPr="00E10FEE">
        <w:rPr>
          <w:rFonts w:cs="Times New Roman"/>
          <w:b w:val="0"/>
          <w:bCs w:val="0"/>
          <w:kern w:val="0"/>
          <w:sz w:val="24"/>
          <w:szCs w:val="24"/>
        </w:rPr>
        <w:t xml:space="preserve">: </w:t>
      </w:r>
    </w:p>
    <w:p w14:paraId="7F234769" w14:textId="77777777" w:rsidR="006D53F0" w:rsidRPr="00E10FEE" w:rsidRDefault="006D53F0" w:rsidP="00E10FEE">
      <w:pPr>
        <w:bidi w:val="0"/>
        <w:spacing w:after="200" w:line="276" w:lineRule="auto"/>
        <w:ind w:firstLine="1560"/>
        <w:jc w:val="both"/>
        <w:rPr>
          <w:rFonts w:cs="Times New Roman"/>
          <w:bCs/>
          <w:sz w:val="24"/>
          <w:szCs w:val="24"/>
        </w:rPr>
      </w:pPr>
      <w:r w:rsidRPr="00E10FEE">
        <w:rPr>
          <w:rFonts w:cs="Times New Roman"/>
          <w:bCs/>
          <w:sz w:val="24"/>
          <w:szCs w:val="24"/>
        </w:rPr>
        <w:t>3- Aggregate</w:t>
      </w:r>
    </w:p>
    <w:p w14:paraId="07778374" w14:textId="77777777" w:rsidR="006D53F0" w:rsidRPr="00E10FEE" w:rsidRDefault="006D53F0" w:rsidP="00E10FEE">
      <w:pPr>
        <w:bidi w:val="0"/>
        <w:spacing w:after="200" w:line="276" w:lineRule="auto"/>
        <w:ind w:firstLine="1560"/>
        <w:jc w:val="both"/>
        <w:rPr>
          <w:rFonts w:cs="Times New Roman"/>
          <w:bCs/>
          <w:sz w:val="24"/>
          <w:szCs w:val="24"/>
        </w:rPr>
      </w:pPr>
      <w:r w:rsidRPr="00E10FEE">
        <w:rPr>
          <w:rFonts w:cs="Times New Roman"/>
          <w:bCs/>
          <w:sz w:val="24"/>
          <w:szCs w:val="24"/>
        </w:rPr>
        <w:t xml:space="preserve">123- Understanding layers </w:t>
      </w:r>
    </w:p>
    <w:p w14:paraId="0EFAB9CF" w14:textId="77777777" w:rsidR="006D53F0" w:rsidRPr="00E10FEE" w:rsidRDefault="006D53F0" w:rsidP="00E10FEE">
      <w:pPr>
        <w:bidi w:val="0"/>
        <w:spacing w:after="200" w:line="276" w:lineRule="auto"/>
        <w:ind w:firstLine="1560"/>
        <w:jc w:val="both"/>
        <w:rPr>
          <w:rFonts w:cs="Times New Roman"/>
          <w:bCs/>
          <w:sz w:val="24"/>
          <w:szCs w:val="24"/>
        </w:rPr>
      </w:pPr>
      <w:r w:rsidRPr="00E10FEE">
        <w:rPr>
          <w:rFonts w:cs="Times New Roman"/>
          <w:bCs/>
          <w:sz w:val="24"/>
          <w:szCs w:val="24"/>
        </w:rPr>
        <w:t>161- Bitumen and emulsion</w:t>
      </w:r>
    </w:p>
    <w:p w14:paraId="43B6E44F" w14:textId="77777777" w:rsidR="006D53F0" w:rsidRPr="00E10FEE" w:rsidRDefault="006D53F0" w:rsidP="00E10FEE">
      <w:pPr>
        <w:bidi w:val="0"/>
        <w:spacing w:after="200" w:line="276" w:lineRule="auto"/>
        <w:ind w:firstLine="1560"/>
        <w:jc w:val="both"/>
        <w:rPr>
          <w:rFonts w:cs="Times New Roman"/>
          <w:bCs/>
          <w:sz w:val="24"/>
          <w:szCs w:val="24"/>
        </w:rPr>
      </w:pPr>
      <w:r w:rsidRPr="00E10FEE">
        <w:rPr>
          <w:rFonts w:cs="Times New Roman"/>
          <w:bCs/>
          <w:sz w:val="24"/>
          <w:szCs w:val="24"/>
        </w:rPr>
        <w:t>8- Paving initial concrete products</w:t>
      </w:r>
    </w:p>
    <w:p w14:paraId="5A6187AF" w14:textId="77777777" w:rsidR="006D53F0" w:rsidRPr="00E10FEE" w:rsidRDefault="006D53F0" w:rsidP="00E10FEE">
      <w:pPr>
        <w:bidi w:val="0"/>
        <w:spacing w:after="200" w:line="276" w:lineRule="auto"/>
        <w:ind w:firstLine="1560"/>
        <w:jc w:val="both"/>
        <w:rPr>
          <w:rFonts w:cs="Times New Roman"/>
          <w:bCs/>
          <w:sz w:val="24"/>
          <w:szCs w:val="24"/>
        </w:rPr>
      </w:pPr>
      <w:r w:rsidRPr="00E10FEE">
        <w:rPr>
          <w:rFonts w:cs="Times New Roman"/>
          <w:bCs/>
          <w:sz w:val="24"/>
          <w:szCs w:val="24"/>
        </w:rPr>
        <w:t>19- Curbstone</w:t>
      </w:r>
    </w:p>
    <w:p w14:paraId="6A9F2E5F" w14:textId="77777777" w:rsidR="006D53F0" w:rsidRPr="00E10FEE" w:rsidRDefault="006D53F0" w:rsidP="00E10FEE">
      <w:pPr>
        <w:bidi w:val="0"/>
        <w:spacing w:after="200" w:line="276" w:lineRule="auto"/>
        <w:ind w:firstLine="1560"/>
        <w:jc w:val="both"/>
        <w:rPr>
          <w:rFonts w:cs="Times New Roman"/>
          <w:bCs/>
          <w:sz w:val="24"/>
          <w:szCs w:val="24"/>
          <w:rtl/>
        </w:rPr>
      </w:pPr>
      <w:r w:rsidRPr="00E10FEE">
        <w:rPr>
          <w:rFonts w:cs="Times New Roman"/>
          <w:bCs/>
          <w:sz w:val="24"/>
          <w:szCs w:val="24"/>
        </w:rPr>
        <w:t>118- Concrete for building uses</w:t>
      </w:r>
    </w:p>
    <w:p w14:paraId="77C2DEA1" w14:textId="77777777" w:rsidR="006D53F0" w:rsidRPr="00E10FEE" w:rsidRDefault="006D53F0" w:rsidP="00E10FEE">
      <w:pPr>
        <w:bidi w:val="0"/>
        <w:spacing w:after="200" w:line="276" w:lineRule="auto"/>
        <w:ind w:firstLine="1560"/>
        <w:jc w:val="both"/>
        <w:rPr>
          <w:rFonts w:cs="Times New Roman"/>
          <w:bCs/>
          <w:sz w:val="24"/>
          <w:szCs w:val="24"/>
          <w:rtl/>
        </w:rPr>
      </w:pPr>
      <w:r w:rsidRPr="00E10FEE">
        <w:rPr>
          <w:rFonts w:cs="Times New Roman"/>
          <w:bCs/>
          <w:sz w:val="24"/>
          <w:szCs w:val="24"/>
        </w:rPr>
        <w:t>362 – Asphalt concrete</w:t>
      </w:r>
      <w:r w:rsidRPr="00E10FEE">
        <w:rPr>
          <w:rFonts w:cs="Times New Roman"/>
          <w:bCs/>
          <w:sz w:val="24"/>
          <w:szCs w:val="24"/>
          <w:rtl/>
        </w:rPr>
        <w:t xml:space="preserve"> </w:t>
      </w:r>
    </w:p>
    <w:p w14:paraId="09E3CAD1" w14:textId="77777777" w:rsidR="006D53F0" w:rsidRPr="00E10FEE" w:rsidRDefault="006D53F0" w:rsidP="00E10FEE">
      <w:pPr>
        <w:bidi w:val="0"/>
        <w:spacing w:line="360" w:lineRule="auto"/>
        <w:jc w:val="both"/>
        <w:rPr>
          <w:rFonts w:cs="Times New Roman"/>
          <w:rtl/>
        </w:rPr>
      </w:pPr>
      <w:bookmarkStart w:id="8" w:name="_GoBack"/>
    </w:p>
    <w:bookmarkEnd w:id="8"/>
    <w:p w14:paraId="02E85F03" w14:textId="77777777" w:rsidR="00D5670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lastRenderedPageBreak/>
        <w:t>Israeli Standards IS 19, 688 - for curbstones and channel stones.</w:t>
      </w:r>
    </w:p>
    <w:p w14:paraId="2791BA93" w14:textId="77777777" w:rsidR="00CB2799" w:rsidRPr="00E10FEE" w:rsidRDefault="00D5670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Pr>
      </w:pPr>
      <w:r w:rsidRPr="00E10FEE">
        <w:rPr>
          <w:rFonts w:cs="Times New Roman"/>
          <w:b w:val="0"/>
          <w:bCs w:val="0"/>
          <w:kern w:val="0"/>
          <w:sz w:val="24"/>
          <w:szCs w:val="24"/>
        </w:rPr>
        <w:t>Israel Standard Institution Specification - ISIS 68 - retaining walls of prefabricated elements.</w:t>
      </w:r>
    </w:p>
    <w:p w14:paraId="1CAF73FF" w14:textId="77777777" w:rsidR="00CB2799" w:rsidRPr="00E10FEE" w:rsidRDefault="00CB2799" w:rsidP="00E10FEE">
      <w:pPr>
        <w:pStyle w:val="1"/>
        <w:numPr>
          <w:ilvl w:val="1"/>
          <w:numId w:val="11"/>
        </w:numPr>
        <w:tabs>
          <w:tab w:val="clear" w:pos="567"/>
          <w:tab w:val="left" w:pos="851"/>
        </w:tabs>
        <w:bidi w:val="0"/>
        <w:spacing w:line="360" w:lineRule="auto"/>
        <w:ind w:left="851" w:hanging="792"/>
        <w:jc w:val="both"/>
        <w:rPr>
          <w:rFonts w:cs="Times New Roman"/>
          <w:b w:val="0"/>
          <w:bCs w:val="0"/>
          <w:kern w:val="0"/>
          <w:sz w:val="24"/>
          <w:szCs w:val="24"/>
          <w:rtl/>
        </w:rPr>
      </w:pPr>
      <w:r w:rsidRPr="00E10FEE">
        <w:rPr>
          <w:rFonts w:cs="Times New Roman"/>
          <w:b w:val="0"/>
          <w:bCs w:val="0"/>
          <w:kern w:val="0"/>
          <w:sz w:val="24"/>
          <w:szCs w:val="24"/>
        </w:rPr>
        <w:t>Green building- see reference to public housing Israeli standard no 5281: demand of 55 points and 20% recycled crushed stone bedding.</w:t>
      </w:r>
    </w:p>
    <w:p w14:paraId="1201B8E8" w14:textId="77777777" w:rsidR="00D56709" w:rsidRPr="00E10FEE" w:rsidRDefault="00D56709" w:rsidP="00E10FEE">
      <w:pPr>
        <w:pStyle w:val="3"/>
        <w:spacing w:line="360" w:lineRule="auto"/>
        <w:ind w:left="851" w:hanging="851"/>
        <w:jc w:val="both"/>
        <w:rPr>
          <w:rFonts w:ascii="Times New Roman" w:hAnsi="Times New Roman" w:cs="Times New Roman"/>
        </w:rPr>
      </w:pPr>
      <w:r w:rsidRPr="00E10FEE">
        <w:rPr>
          <w:rFonts w:ascii="Times New Roman" w:hAnsi="Times New Roman" w:cs="Times New Roman"/>
        </w:rPr>
        <w:t>*</w:t>
      </w:r>
      <w:r w:rsidRPr="00E10FEE">
        <w:rPr>
          <w:rFonts w:ascii="Times New Roman" w:hAnsi="Times New Roman" w:cs="Times New Roman"/>
        </w:rPr>
        <w:tab/>
        <w:t xml:space="preserve">This refers to the latest available version of the documents, which are published by the Special Inter-Office Committee and the Building and Property Division of the Ministry of Defense, and the Design and Engineering Branch and the Public Works Department of the Ministry of Building and Housing. </w:t>
      </w:r>
    </w:p>
    <w:p w14:paraId="671F69C1" w14:textId="77777777" w:rsidR="006D53F0" w:rsidRPr="00E10FEE" w:rsidRDefault="006D53F0" w:rsidP="00E10FEE">
      <w:pPr>
        <w:pStyle w:val="1"/>
        <w:tabs>
          <w:tab w:val="clear" w:pos="567"/>
          <w:tab w:val="left" w:pos="851"/>
        </w:tabs>
        <w:bidi w:val="0"/>
        <w:spacing w:line="360" w:lineRule="auto"/>
        <w:ind w:left="851"/>
        <w:jc w:val="both"/>
        <w:rPr>
          <w:rFonts w:cs="Times New Roman"/>
          <w:b w:val="0"/>
          <w:bCs w:val="0"/>
          <w:kern w:val="0"/>
          <w:sz w:val="24"/>
          <w:szCs w:val="24"/>
        </w:rPr>
      </w:pPr>
    </w:p>
    <w:p w14:paraId="3B290A46" w14:textId="77777777" w:rsidR="006D53F0" w:rsidRPr="00E10FEE" w:rsidRDefault="006D53F0" w:rsidP="00E10FEE">
      <w:pPr>
        <w:pStyle w:val="1"/>
        <w:numPr>
          <w:ilvl w:val="2"/>
          <w:numId w:val="11"/>
        </w:numPr>
        <w:tabs>
          <w:tab w:val="clear" w:pos="567"/>
          <w:tab w:val="left" w:pos="851"/>
        </w:tabs>
        <w:bidi w:val="0"/>
        <w:spacing w:line="360" w:lineRule="auto"/>
        <w:ind w:hanging="1224"/>
        <w:jc w:val="both"/>
        <w:rPr>
          <w:rFonts w:cs="Times New Roman"/>
          <w:b w:val="0"/>
          <w:bCs w:val="0"/>
          <w:kern w:val="0"/>
          <w:sz w:val="24"/>
          <w:szCs w:val="24"/>
          <w:rtl/>
        </w:rPr>
      </w:pPr>
      <w:r w:rsidRPr="00E10FEE">
        <w:rPr>
          <w:rFonts w:cs="Times New Roman"/>
          <w:b w:val="0"/>
          <w:bCs w:val="0"/>
          <w:kern w:val="0"/>
          <w:sz w:val="24"/>
          <w:szCs w:val="24"/>
        </w:rPr>
        <w:t>Lab test requirements should match the Israeli standards as follow:</w:t>
      </w:r>
    </w:p>
    <w:p w14:paraId="307BEE41" w14:textId="77777777" w:rsidR="006D53F0" w:rsidRPr="00E10FEE" w:rsidRDefault="00EB649E" w:rsidP="00E10FEE">
      <w:pPr>
        <w:bidi w:val="0"/>
        <w:spacing w:after="200" w:line="360" w:lineRule="auto"/>
        <w:jc w:val="both"/>
        <w:rPr>
          <w:rFonts w:cs="Times New Roman"/>
          <w:sz w:val="24"/>
          <w:szCs w:val="24"/>
          <w:u w:val="single"/>
          <w:rtl/>
        </w:rPr>
      </w:pPr>
      <w:r w:rsidRPr="00E10FEE">
        <w:rPr>
          <w:rFonts w:cs="Times New Roman"/>
          <w:b/>
          <w:sz w:val="22"/>
          <w:szCs w:val="22"/>
        </w:rPr>
        <w:t xml:space="preserve"> </w:t>
      </w:r>
      <w:r w:rsidR="00435B7D" w:rsidRPr="00E10FEE">
        <w:rPr>
          <w:rFonts w:cs="Times New Roman"/>
          <w:b/>
          <w:sz w:val="22"/>
          <w:szCs w:val="22"/>
        </w:rPr>
        <w:t xml:space="preserve">       </w:t>
      </w:r>
      <w:r w:rsidRPr="00E10FEE">
        <w:rPr>
          <w:rFonts w:cs="Times New Roman"/>
          <w:b/>
          <w:sz w:val="22"/>
          <w:szCs w:val="22"/>
        </w:rPr>
        <w:t xml:space="preserve">     </w:t>
      </w:r>
      <w:r w:rsidR="006D53F0" w:rsidRPr="00E10FEE">
        <w:rPr>
          <w:rFonts w:cs="Times New Roman"/>
          <w:sz w:val="24"/>
          <w:szCs w:val="24"/>
          <w:u w:val="single"/>
        </w:rPr>
        <w:t>Testing procedures:</w:t>
      </w:r>
    </w:p>
    <w:p w14:paraId="1D7010C0"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sample</w:t>
      </w:r>
    </w:p>
    <w:p w14:paraId="6F3F671F"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building materials classification</w:t>
      </w:r>
    </w:p>
    <w:p w14:paraId="6E63F423"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broken ground models</w:t>
      </w:r>
    </w:p>
    <w:p w14:paraId="0B99E7DE"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sifting</w:t>
      </w:r>
    </w:p>
    <w:p w14:paraId="2A60DA96"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L.L – liquid limit, IP –plastic index, PL –plastic limit</w:t>
      </w:r>
    </w:p>
    <w:p w14:paraId="60AE630A"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Sand equivalent</w:t>
      </w:r>
    </w:p>
    <w:p w14:paraId="1D1A5977"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Specific gravity</w:t>
      </w:r>
    </w:p>
    <w:p w14:paraId="16E6F41D"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Dampness capacity</w:t>
      </w:r>
    </w:p>
    <w:p w14:paraId="352FB3C2"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Relative dampness</w:t>
      </w:r>
    </w:p>
    <w:p w14:paraId="020FEE4D"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Field density and the tightening to platform and base</w:t>
      </w:r>
    </w:p>
    <w:p w14:paraId="3835A4C3"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Identification and sorting grounds</w:t>
      </w:r>
    </w:p>
    <w:p w14:paraId="7CFEADCC"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Asphalt Composition mixture</w:t>
      </w:r>
    </w:p>
    <w:p w14:paraId="515E5D99"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Contents of grains in aggregates</w:t>
      </w:r>
    </w:p>
    <w:p w14:paraId="2C39A567"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Field density and the tightening in asphalt layers</w:t>
      </w:r>
    </w:p>
    <w:p w14:paraId="3A8B2CB2" w14:textId="77777777" w:rsidR="006D53F0" w:rsidRPr="00E10FEE" w:rsidRDefault="006D53F0" w:rsidP="00E10FEE">
      <w:pPr>
        <w:numPr>
          <w:ilvl w:val="0"/>
          <w:numId w:val="9"/>
        </w:numPr>
        <w:bidi w:val="0"/>
        <w:spacing w:after="200" w:line="360" w:lineRule="auto"/>
        <w:ind w:firstLine="556"/>
        <w:contextualSpacing/>
        <w:jc w:val="both"/>
        <w:rPr>
          <w:rFonts w:cs="Times New Roman"/>
          <w:sz w:val="24"/>
          <w:szCs w:val="24"/>
        </w:rPr>
      </w:pPr>
      <w:r w:rsidRPr="00E10FEE">
        <w:rPr>
          <w:rFonts w:cs="Times New Roman"/>
          <w:sz w:val="24"/>
          <w:szCs w:val="24"/>
        </w:rPr>
        <w:t>Guidance to asphalt cement factory production supervisor</w:t>
      </w:r>
    </w:p>
    <w:p w14:paraId="083E7F0F" w14:textId="77777777" w:rsidR="00D56709" w:rsidRPr="00E10FEE" w:rsidRDefault="00D56709" w:rsidP="00E10FEE">
      <w:pPr>
        <w:bidi w:val="0"/>
        <w:jc w:val="both"/>
        <w:rPr>
          <w:rFonts w:cs="Times New Roman"/>
        </w:rPr>
      </w:pPr>
    </w:p>
    <w:p w14:paraId="609D267C" w14:textId="77777777" w:rsidR="00D56709" w:rsidRPr="00E10FEE" w:rsidRDefault="00D56709" w:rsidP="00E10FEE">
      <w:pPr>
        <w:bidi w:val="0"/>
        <w:jc w:val="both"/>
        <w:rPr>
          <w:rFonts w:cs="Times New Roman"/>
        </w:rPr>
      </w:pPr>
    </w:p>
    <w:p w14:paraId="07DA3A31" w14:textId="77777777" w:rsidR="00D56709" w:rsidRPr="00E10FEE" w:rsidRDefault="00D56709" w:rsidP="00E10FEE">
      <w:pPr>
        <w:bidi w:val="0"/>
        <w:rPr>
          <w:rFonts w:cs="Times New Roman"/>
        </w:rPr>
      </w:pPr>
    </w:p>
    <w:sectPr w:rsidR="00D56709" w:rsidRPr="00E10FEE" w:rsidSect="00E10FEE">
      <w:headerReference w:type="even" r:id="rId8"/>
      <w:headerReference w:type="default" r:id="rId9"/>
      <w:footerReference w:type="even" r:id="rId10"/>
      <w:footerReference w:type="default" r:id="rId11"/>
      <w:headerReference w:type="first" r:id="rId12"/>
      <w:footerReference w:type="first" r:id="rId13"/>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2FE11B" w14:textId="77777777" w:rsidR="0005046D" w:rsidRDefault="0005046D">
      <w:r>
        <w:separator/>
      </w:r>
    </w:p>
  </w:endnote>
  <w:endnote w:type="continuationSeparator" w:id="0">
    <w:p w14:paraId="34BED7AC" w14:textId="77777777" w:rsidR="0005046D" w:rsidRDefault="00050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E7D3FE" w14:textId="77777777" w:rsidR="00104B97" w:rsidRDefault="00A77B2B">
    <w:pPr>
      <w:pStyle w:val="a3"/>
      <w:framePr w:wrap="around" w:vAnchor="text" w:hAnchor="margin" w:xAlign="center" w:y="1"/>
      <w:rPr>
        <w:rStyle w:val="a5"/>
        <w:rFonts w:ascii="Arial" w:hAnsi="Arial"/>
      </w:rPr>
    </w:pPr>
    <w:r>
      <w:rPr>
        <w:rStyle w:val="a5"/>
        <w:rFonts w:ascii="Arial" w:hAnsi="Arial"/>
      </w:rPr>
      <w:fldChar w:fldCharType="begin"/>
    </w:r>
    <w:r w:rsidR="00104B97">
      <w:rPr>
        <w:rStyle w:val="a5"/>
        <w:rFonts w:ascii="Arial" w:hAnsi="Arial"/>
      </w:rPr>
      <w:instrText xml:space="preserve">PAGE  </w:instrText>
    </w:r>
    <w:r>
      <w:rPr>
        <w:rStyle w:val="a5"/>
        <w:rFonts w:ascii="Arial" w:hAnsi="Arial"/>
      </w:rPr>
      <w:fldChar w:fldCharType="separate"/>
    </w:r>
    <w:r w:rsidR="00104B97">
      <w:rPr>
        <w:rStyle w:val="a5"/>
        <w:rFonts w:ascii="Arial" w:hAnsi="Arial"/>
      </w:rPr>
      <w:t>7</w:t>
    </w:r>
    <w:r>
      <w:rPr>
        <w:rStyle w:val="a5"/>
        <w:rFonts w:ascii="Arial" w:hAnsi="Arial"/>
      </w:rPr>
      <w:fldChar w:fldCharType="end"/>
    </w:r>
  </w:p>
  <w:p w14:paraId="59BCB141" w14:textId="77777777" w:rsidR="00104B97" w:rsidRDefault="00104B97">
    <w:pPr>
      <w:pStyle w:val="a3"/>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A758BD" w14:textId="77777777" w:rsidR="00E10FEE" w:rsidRPr="00625591" w:rsidRDefault="00E10FEE" w:rsidP="00E10FEE">
    <w:pPr>
      <w:pStyle w:val="a3"/>
      <w:bidi w:val="0"/>
      <w:rPr>
        <w:rFonts w:cs="Times New Roman"/>
      </w:rPr>
    </w:pPr>
    <w:r w:rsidRPr="00625591">
      <w:rPr>
        <w:rFonts w:cs="Times New Roman"/>
      </w:rPr>
      <w:t>Begin-Terminal Site SOW</w:t>
    </w:r>
  </w:p>
  <w:p w14:paraId="66042027" w14:textId="1AD2AFEE" w:rsidR="00104B97" w:rsidRPr="00E10FEE" w:rsidRDefault="00E10FEE" w:rsidP="00E10FEE">
    <w:pPr>
      <w:pStyle w:val="a3"/>
      <w:bidi w:val="0"/>
      <w:rPr>
        <w:rFonts w:cs="Times New Roman"/>
        <w:rtl/>
      </w:rPr>
    </w:pPr>
    <w:r w:rsidRPr="00625591">
      <w:rPr>
        <w:rFonts w:cs="Times New Roman"/>
      </w:rPr>
      <w:t xml:space="preserve">Section </w:t>
    </w:r>
    <w:r w:rsidR="00B25D1A" w:rsidRPr="00625591">
      <w:rPr>
        <w:rFonts w:cs="Times New Roman"/>
      </w:rPr>
      <w:t>6-</w:t>
    </w:r>
    <w:r w:rsidR="00B25D1A">
      <w:rPr>
        <w:rFonts w:cs="Times New Roman"/>
      </w:rPr>
      <w:t>J</w:t>
    </w:r>
    <w:r w:rsidR="00B25D1A" w:rsidRPr="00625591">
      <w:rPr>
        <w:rFonts w:cs="Times New Roman"/>
      </w:rPr>
      <w:t>_</w:t>
    </w:r>
    <w:r w:rsidR="00B25D1A">
      <w:rPr>
        <w:rFonts w:cs="Times New Roman"/>
      </w:rPr>
      <w:t>Roads</w:t>
    </w:r>
    <w:r w:rsidR="00B25D1A" w:rsidRPr="00625591">
      <w:rPr>
        <w:rFonts w:cs="Times New Roman"/>
      </w:rPr>
      <w:t>.DOC</w:t>
    </w:r>
    <w:r w:rsidR="00B25D1A">
      <w:rPr>
        <w:rFonts w:cs="Times New Roman"/>
      </w:rPr>
      <w:t xml:space="preserve"> </w:t>
    </w:r>
    <w:r w:rsidR="00B25D1A">
      <w:rPr>
        <w:rFonts w:cs="Times New Roman"/>
      </w:rPr>
      <w:tab/>
    </w:r>
    <w:r w:rsidRPr="00625591">
      <w:rPr>
        <w:rFonts w:cs="Times New Roman"/>
      </w:rPr>
      <w:t>6</w:t>
    </w:r>
    <w:r>
      <w:rPr>
        <w:rFonts w:cs="Times New Roman"/>
      </w:rPr>
      <w:t>J</w:t>
    </w:r>
    <w:r w:rsidRPr="00625591">
      <w:rPr>
        <w:rFonts w:cs="Times New Roman"/>
      </w:rPr>
      <w:t>-</w:t>
    </w:r>
    <w:r w:rsidR="00A77B2B" w:rsidRPr="00CD3392">
      <w:rPr>
        <w:rFonts w:cs="Times New Roman"/>
      </w:rPr>
      <w:fldChar w:fldCharType="begin"/>
    </w:r>
    <w:r w:rsidRPr="00CD3392">
      <w:rPr>
        <w:rFonts w:cs="Times New Roman"/>
      </w:rPr>
      <w:instrText xml:space="preserve"> PAGE   \* MERGEFORMAT </w:instrText>
    </w:r>
    <w:r w:rsidR="00A77B2B" w:rsidRPr="00CD3392">
      <w:rPr>
        <w:rFonts w:cs="Times New Roman"/>
      </w:rPr>
      <w:fldChar w:fldCharType="separate"/>
    </w:r>
    <w:r w:rsidR="0055270C">
      <w:rPr>
        <w:rFonts w:cs="Times New Roman"/>
        <w:noProof/>
      </w:rPr>
      <w:t>2</w:t>
    </w:r>
    <w:r w:rsidR="00A77B2B" w:rsidRPr="00CD3392">
      <w:rPr>
        <w:rFonts w:cs="Times New Roman"/>
      </w:rPr>
      <w:fldChar w:fldCharType="end"/>
    </w:r>
    <w:r>
      <w:rPr>
        <w:rFonts w:cs="Times New Roman"/>
      </w:rPr>
      <w:t xml:space="preserve">      </w:t>
    </w:r>
    <w:r w:rsidRPr="00625591">
      <w:rPr>
        <w:rFonts w:cs="Times New Roman"/>
      </w:rPr>
      <w:tab/>
      <w:t>201</w:t>
    </w:r>
    <w:r w:rsidR="00B25D1A">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4CFCB" w14:textId="77777777" w:rsidR="00E10FEE" w:rsidRPr="00625591" w:rsidRDefault="00E10FEE" w:rsidP="00E10FEE">
    <w:pPr>
      <w:pStyle w:val="a3"/>
      <w:bidi w:val="0"/>
      <w:rPr>
        <w:rFonts w:cs="Times New Roman"/>
      </w:rPr>
    </w:pPr>
    <w:r w:rsidRPr="00625591">
      <w:rPr>
        <w:rFonts w:cs="Times New Roman"/>
      </w:rPr>
      <w:t>Begin-Terminal Site SOW</w:t>
    </w:r>
  </w:p>
  <w:p w14:paraId="41D496EE" w14:textId="4FB0984B" w:rsidR="00104B97" w:rsidRPr="00E10FEE" w:rsidRDefault="00E10FEE" w:rsidP="00E10FEE">
    <w:pPr>
      <w:pStyle w:val="a3"/>
      <w:bidi w:val="0"/>
      <w:rPr>
        <w:rFonts w:cs="Times New Roman"/>
        <w:rtl/>
      </w:rPr>
    </w:pPr>
    <w:r w:rsidRPr="00625591">
      <w:rPr>
        <w:rFonts w:cs="Times New Roman"/>
      </w:rPr>
      <w:t xml:space="preserve">Section </w:t>
    </w:r>
    <w:r w:rsidR="00B25D1A" w:rsidRPr="00625591">
      <w:rPr>
        <w:rFonts w:cs="Times New Roman"/>
      </w:rPr>
      <w:t>6-</w:t>
    </w:r>
    <w:r w:rsidR="00B25D1A">
      <w:rPr>
        <w:rFonts w:cs="Times New Roman"/>
      </w:rPr>
      <w:t>J</w:t>
    </w:r>
    <w:r w:rsidR="00B25D1A" w:rsidRPr="00625591">
      <w:rPr>
        <w:rFonts w:cs="Times New Roman"/>
      </w:rPr>
      <w:t>_</w:t>
    </w:r>
    <w:r w:rsidR="00B25D1A">
      <w:rPr>
        <w:rFonts w:cs="Times New Roman"/>
      </w:rPr>
      <w:t>Roads</w:t>
    </w:r>
    <w:r w:rsidR="00B25D1A" w:rsidRPr="00625591">
      <w:rPr>
        <w:rFonts w:cs="Times New Roman"/>
      </w:rPr>
      <w:t>.DOC</w:t>
    </w:r>
    <w:r w:rsidR="00B25D1A">
      <w:rPr>
        <w:rFonts w:cs="Times New Roman"/>
      </w:rPr>
      <w:t xml:space="preserve"> </w:t>
    </w:r>
    <w:r w:rsidR="00B25D1A">
      <w:rPr>
        <w:rFonts w:cs="Times New Roman"/>
      </w:rPr>
      <w:tab/>
    </w:r>
    <w:r w:rsidRPr="00625591">
      <w:rPr>
        <w:rFonts w:cs="Times New Roman"/>
      </w:rPr>
      <w:t>6</w:t>
    </w:r>
    <w:r>
      <w:rPr>
        <w:rFonts w:cs="Times New Roman"/>
      </w:rPr>
      <w:t>J</w:t>
    </w:r>
    <w:r w:rsidRPr="00625591">
      <w:rPr>
        <w:rFonts w:cs="Times New Roman"/>
      </w:rPr>
      <w:t>-</w:t>
    </w:r>
    <w:r w:rsidR="00A77B2B" w:rsidRPr="00CD3392">
      <w:rPr>
        <w:rFonts w:cs="Times New Roman"/>
      </w:rPr>
      <w:fldChar w:fldCharType="begin"/>
    </w:r>
    <w:r w:rsidRPr="00CD3392">
      <w:rPr>
        <w:rFonts w:cs="Times New Roman"/>
      </w:rPr>
      <w:instrText xml:space="preserve"> PAGE   \* MERGEFORMAT </w:instrText>
    </w:r>
    <w:r w:rsidR="00A77B2B" w:rsidRPr="00CD3392">
      <w:rPr>
        <w:rFonts w:cs="Times New Roman"/>
      </w:rPr>
      <w:fldChar w:fldCharType="separate"/>
    </w:r>
    <w:r w:rsidR="0055270C">
      <w:rPr>
        <w:rFonts w:cs="Times New Roman"/>
        <w:noProof/>
      </w:rPr>
      <w:t>1</w:t>
    </w:r>
    <w:r w:rsidR="00A77B2B" w:rsidRPr="00CD3392">
      <w:rPr>
        <w:rFonts w:cs="Times New Roman"/>
      </w:rPr>
      <w:fldChar w:fldCharType="end"/>
    </w:r>
    <w:r>
      <w:rPr>
        <w:rFonts w:cs="Times New Roman"/>
      </w:rPr>
      <w:t xml:space="preserve">      </w:t>
    </w:r>
    <w:r w:rsidRPr="00625591">
      <w:rPr>
        <w:rFonts w:cs="Times New Roman"/>
      </w:rPr>
      <w:tab/>
      <w:t>201</w:t>
    </w:r>
    <w:r w:rsidR="00101D8D">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EB4345" w14:textId="77777777" w:rsidR="0005046D" w:rsidRDefault="0005046D">
      <w:r>
        <w:separator/>
      </w:r>
    </w:p>
  </w:footnote>
  <w:footnote w:type="continuationSeparator" w:id="0">
    <w:p w14:paraId="4E239BFC" w14:textId="77777777" w:rsidR="0005046D" w:rsidRDefault="000504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ED1666" w14:textId="77777777" w:rsidR="00104B97" w:rsidRDefault="00A77B2B">
    <w:pPr>
      <w:pStyle w:val="a6"/>
      <w:framePr w:wrap="around" w:vAnchor="text" w:hAnchor="margin" w:xAlign="center" w:y="1"/>
      <w:rPr>
        <w:rStyle w:val="a5"/>
        <w:rFonts w:ascii="Arial" w:hAnsi="Arial"/>
      </w:rPr>
    </w:pPr>
    <w:r>
      <w:rPr>
        <w:rStyle w:val="a5"/>
        <w:rFonts w:ascii="Arial" w:hAnsi="Arial"/>
      </w:rPr>
      <w:fldChar w:fldCharType="begin"/>
    </w:r>
    <w:r w:rsidR="00104B97">
      <w:rPr>
        <w:rStyle w:val="a5"/>
        <w:rFonts w:ascii="Arial" w:hAnsi="Arial"/>
      </w:rPr>
      <w:instrText xml:space="preserve">PAGE  </w:instrText>
    </w:r>
    <w:r>
      <w:rPr>
        <w:rStyle w:val="a5"/>
        <w:rFonts w:ascii="Arial" w:hAnsi="Arial"/>
      </w:rPr>
      <w:fldChar w:fldCharType="separate"/>
    </w:r>
    <w:r w:rsidR="00104B97">
      <w:rPr>
        <w:rStyle w:val="a5"/>
        <w:rFonts w:ascii="Arial" w:hAnsi="Arial"/>
      </w:rPr>
      <w:t>7</w:t>
    </w:r>
    <w:r>
      <w:rPr>
        <w:rStyle w:val="a5"/>
        <w:rFonts w:ascii="Arial" w:hAnsi="Arial"/>
      </w:rPr>
      <w:fldChar w:fldCharType="end"/>
    </w:r>
  </w:p>
  <w:p w14:paraId="258138B9" w14:textId="77777777" w:rsidR="00104B97" w:rsidRDefault="00104B97">
    <w:pPr>
      <w:pStyle w:val="a6"/>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D2FAE8" w14:textId="77777777" w:rsidR="00E10FEE" w:rsidRDefault="00E10FEE" w:rsidP="00E10FEE">
    <w:pPr>
      <w:pStyle w:val="a6"/>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J</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3B7B7" w14:textId="77777777" w:rsidR="00104B97" w:rsidRPr="00E10FEE" w:rsidRDefault="00E10FEE" w:rsidP="00E10FEE">
    <w:pPr>
      <w:pStyle w:val="a6"/>
      <w:bidi w:val="0"/>
      <w:rPr>
        <w:rtl/>
      </w:rPr>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J</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7464B"/>
    <w:multiLevelType w:val="hybridMultilevel"/>
    <w:tmpl w:val="FD509DF4"/>
    <w:lvl w:ilvl="0" w:tplc="04090001">
      <w:start w:val="1"/>
      <w:numFmt w:val="bullet"/>
      <w:lvlText w:val=""/>
      <w:lvlJc w:val="left"/>
      <w:pPr>
        <w:tabs>
          <w:tab w:val="num" w:pos="1860"/>
        </w:tabs>
        <w:ind w:left="1860" w:right="1860" w:hanging="360"/>
      </w:pPr>
      <w:rPr>
        <w:rFonts w:ascii="Symbol" w:hAnsi="Symbol" w:hint="default"/>
      </w:rPr>
    </w:lvl>
    <w:lvl w:ilvl="1" w:tplc="A016FFF4">
      <w:start w:val="1"/>
      <w:numFmt w:val="bullet"/>
      <w:lvlText w:val=""/>
      <w:lvlJc w:val="left"/>
      <w:pPr>
        <w:tabs>
          <w:tab w:val="num" w:pos="2580"/>
        </w:tabs>
        <w:ind w:left="2580" w:right="2580" w:hanging="360"/>
      </w:pPr>
      <w:rPr>
        <w:rFonts w:ascii="Symbol" w:hAnsi="Symbol" w:hint="default"/>
        <w:color w:val="auto"/>
      </w:rPr>
    </w:lvl>
    <w:lvl w:ilvl="2" w:tplc="04090005" w:tentative="1">
      <w:start w:val="1"/>
      <w:numFmt w:val="bullet"/>
      <w:lvlText w:val=""/>
      <w:lvlJc w:val="left"/>
      <w:pPr>
        <w:tabs>
          <w:tab w:val="num" w:pos="3300"/>
        </w:tabs>
        <w:ind w:left="3300" w:right="3300" w:hanging="360"/>
      </w:pPr>
      <w:rPr>
        <w:rFonts w:ascii="Wingdings" w:hAnsi="Wingdings" w:hint="default"/>
      </w:rPr>
    </w:lvl>
    <w:lvl w:ilvl="3" w:tplc="04090001" w:tentative="1">
      <w:start w:val="1"/>
      <w:numFmt w:val="bullet"/>
      <w:lvlText w:val=""/>
      <w:lvlJc w:val="left"/>
      <w:pPr>
        <w:tabs>
          <w:tab w:val="num" w:pos="4020"/>
        </w:tabs>
        <w:ind w:left="4020" w:right="4020" w:hanging="360"/>
      </w:pPr>
      <w:rPr>
        <w:rFonts w:ascii="Symbol" w:hAnsi="Symbol" w:hint="default"/>
      </w:rPr>
    </w:lvl>
    <w:lvl w:ilvl="4" w:tplc="04090003" w:tentative="1">
      <w:start w:val="1"/>
      <w:numFmt w:val="bullet"/>
      <w:lvlText w:val="o"/>
      <w:lvlJc w:val="left"/>
      <w:pPr>
        <w:tabs>
          <w:tab w:val="num" w:pos="4740"/>
        </w:tabs>
        <w:ind w:left="4740" w:right="4740" w:hanging="360"/>
      </w:pPr>
      <w:rPr>
        <w:rFonts w:ascii="Courier New" w:hAnsi="Courier New" w:cs="Courier New" w:hint="default"/>
      </w:rPr>
    </w:lvl>
    <w:lvl w:ilvl="5" w:tplc="04090005" w:tentative="1">
      <w:start w:val="1"/>
      <w:numFmt w:val="bullet"/>
      <w:lvlText w:val=""/>
      <w:lvlJc w:val="left"/>
      <w:pPr>
        <w:tabs>
          <w:tab w:val="num" w:pos="5460"/>
        </w:tabs>
        <w:ind w:left="5460" w:right="5460" w:hanging="360"/>
      </w:pPr>
      <w:rPr>
        <w:rFonts w:ascii="Wingdings" w:hAnsi="Wingdings" w:hint="default"/>
      </w:rPr>
    </w:lvl>
    <w:lvl w:ilvl="6" w:tplc="04090001" w:tentative="1">
      <w:start w:val="1"/>
      <w:numFmt w:val="bullet"/>
      <w:lvlText w:val=""/>
      <w:lvlJc w:val="left"/>
      <w:pPr>
        <w:tabs>
          <w:tab w:val="num" w:pos="6180"/>
        </w:tabs>
        <w:ind w:left="6180" w:right="6180" w:hanging="360"/>
      </w:pPr>
      <w:rPr>
        <w:rFonts w:ascii="Symbol" w:hAnsi="Symbol" w:hint="default"/>
      </w:rPr>
    </w:lvl>
    <w:lvl w:ilvl="7" w:tplc="04090003" w:tentative="1">
      <w:start w:val="1"/>
      <w:numFmt w:val="bullet"/>
      <w:lvlText w:val="o"/>
      <w:lvlJc w:val="left"/>
      <w:pPr>
        <w:tabs>
          <w:tab w:val="num" w:pos="6900"/>
        </w:tabs>
        <w:ind w:left="6900" w:right="6900" w:hanging="360"/>
      </w:pPr>
      <w:rPr>
        <w:rFonts w:ascii="Courier New" w:hAnsi="Courier New" w:cs="Courier New" w:hint="default"/>
      </w:rPr>
    </w:lvl>
    <w:lvl w:ilvl="8" w:tplc="04090005" w:tentative="1">
      <w:start w:val="1"/>
      <w:numFmt w:val="bullet"/>
      <w:lvlText w:val=""/>
      <w:lvlJc w:val="left"/>
      <w:pPr>
        <w:tabs>
          <w:tab w:val="num" w:pos="7620"/>
        </w:tabs>
        <w:ind w:left="7620" w:right="7620" w:hanging="360"/>
      </w:pPr>
      <w:rPr>
        <w:rFonts w:ascii="Wingdings" w:hAnsi="Wingdings" w:hint="default"/>
      </w:rPr>
    </w:lvl>
  </w:abstractNum>
  <w:abstractNum w:abstractNumId="1" w15:restartNumberingAfterBreak="0">
    <w:nsid w:val="0C8B666B"/>
    <w:multiLevelType w:val="hybridMultilevel"/>
    <w:tmpl w:val="ED72D92A"/>
    <w:lvl w:ilvl="0" w:tplc="7890B00E">
      <w:start w:val="1"/>
      <w:numFmt w:val="bullet"/>
      <w:lvlText w:val=""/>
      <w:lvlJc w:val="left"/>
      <w:pPr>
        <w:tabs>
          <w:tab w:val="num" w:pos="2705"/>
        </w:tabs>
        <w:ind w:left="2705" w:right="2705" w:hanging="567"/>
      </w:pPr>
      <w:rPr>
        <w:rFonts w:ascii="Symbol" w:hAnsi="Symbol" w:hint="default"/>
        <w:color w:val="auto"/>
      </w:rPr>
    </w:lvl>
    <w:lvl w:ilvl="1" w:tplc="040D0003">
      <w:start w:val="1"/>
      <w:numFmt w:val="bullet"/>
      <w:lvlText w:val="o"/>
      <w:lvlJc w:val="left"/>
      <w:pPr>
        <w:tabs>
          <w:tab w:val="num" w:pos="2160"/>
        </w:tabs>
        <w:ind w:left="2160" w:right="2160" w:hanging="360"/>
      </w:pPr>
      <w:rPr>
        <w:rFonts w:ascii="Courier New" w:hAnsi="Courier New" w:hint="default"/>
      </w:rPr>
    </w:lvl>
    <w:lvl w:ilvl="2" w:tplc="040D0005" w:tentative="1">
      <w:start w:val="1"/>
      <w:numFmt w:val="bullet"/>
      <w:lvlText w:val=""/>
      <w:lvlJc w:val="left"/>
      <w:pPr>
        <w:tabs>
          <w:tab w:val="num" w:pos="2880"/>
        </w:tabs>
        <w:ind w:left="2880" w:right="2880" w:hanging="360"/>
      </w:pPr>
      <w:rPr>
        <w:rFonts w:ascii="Wingdings" w:hAnsi="Wingdings" w:hint="default"/>
      </w:rPr>
    </w:lvl>
    <w:lvl w:ilvl="3" w:tplc="040D0001" w:tentative="1">
      <w:start w:val="1"/>
      <w:numFmt w:val="bullet"/>
      <w:lvlText w:val=""/>
      <w:lvlJc w:val="left"/>
      <w:pPr>
        <w:tabs>
          <w:tab w:val="num" w:pos="3600"/>
        </w:tabs>
        <w:ind w:left="3600" w:right="3600" w:hanging="360"/>
      </w:pPr>
      <w:rPr>
        <w:rFonts w:ascii="Symbol" w:hAnsi="Symbol" w:hint="default"/>
      </w:rPr>
    </w:lvl>
    <w:lvl w:ilvl="4" w:tplc="040D0003" w:tentative="1">
      <w:start w:val="1"/>
      <w:numFmt w:val="bullet"/>
      <w:lvlText w:val="o"/>
      <w:lvlJc w:val="left"/>
      <w:pPr>
        <w:tabs>
          <w:tab w:val="num" w:pos="4320"/>
        </w:tabs>
        <w:ind w:left="4320" w:right="4320" w:hanging="360"/>
      </w:pPr>
      <w:rPr>
        <w:rFonts w:ascii="Courier New" w:hAnsi="Courier New" w:hint="default"/>
      </w:rPr>
    </w:lvl>
    <w:lvl w:ilvl="5" w:tplc="040D0005" w:tentative="1">
      <w:start w:val="1"/>
      <w:numFmt w:val="bullet"/>
      <w:lvlText w:val=""/>
      <w:lvlJc w:val="left"/>
      <w:pPr>
        <w:tabs>
          <w:tab w:val="num" w:pos="5040"/>
        </w:tabs>
        <w:ind w:left="5040" w:right="5040" w:hanging="360"/>
      </w:pPr>
      <w:rPr>
        <w:rFonts w:ascii="Wingdings" w:hAnsi="Wingdings" w:hint="default"/>
      </w:rPr>
    </w:lvl>
    <w:lvl w:ilvl="6" w:tplc="040D0001" w:tentative="1">
      <w:start w:val="1"/>
      <w:numFmt w:val="bullet"/>
      <w:lvlText w:val=""/>
      <w:lvlJc w:val="left"/>
      <w:pPr>
        <w:tabs>
          <w:tab w:val="num" w:pos="5760"/>
        </w:tabs>
        <w:ind w:left="5760" w:right="5760" w:hanging="360"/>
      </w:pPr>
      <w:rPr>
        <w:rFonts w:ascii="Symbol" w:hAnsi="Symbol" w:hint="default"/>
      </w:rPr>
    </w:lvl>
    <w:lvl w:ilvl="7" w:tplc="040D0003" w:tentative="1">
      <w:start w:val="1"/>
      <w:numFmt w:val="bullet"/>
      <w:lvlText w:val="o"/>
      <w:lvlJc w:val="left"/>
      <w:pPr>
        <w:tabs>
          <w:tab w:val="num" w:pos="6480"/>
        </w:tabs>
        <w:ind w:left="6480" w:right="6480" w:hanging="360"/>
      </w:pPr>
      <w:rPr>
        <w:rFonts w:ascii="Courier New" w:hAnsi="Courier New" w:hint="default"/>
      </w:rPr>
    </w:lvl>
    <w:lvl w:ilvl="8" w:tplc="040D0005" w:tentative="1">
      <w:start w:val="1"/>
      <w:numFmt w:val="bullet"/>
      <w:lvlText w:val=""/>
      <w:lvlJc w:val="left"/>
      <w:pPr>
        <w:tabs>
          <w:tab w:val="num" w:pos="7200"/>
        </w:tabs>
        <w:ind w:left="7200" w:right="7200" w:hanging="360"/>
      </w:pPr>
      <w:rPr>
        <w:rFonts w:ascii="Wingdings" w:hAnsi="Wingdings" w:hint="default"/>
      </w:rPr>
    </w:lvl>
  </w:abstractNum>
  <w:abstractNum w:abstractNumId="2" w15:restartNumberingAfterBreak="0">
    <w:nsid w:val="0F5D1F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4564A7D"/>
    <w:multiLevelType w:val="hybridMultilevel"/>
    <w:tmpl w:val="7368F41E"/>
    <w:lvl w:ilvl="0" w:tplc="04090001">
      <w:start w:val="1"/>
      <w:numFmt w:val="bullet"/>
      <w:lvlText w:val=""/>
      <w:lvlJc w:val="left"/>
      <w:pPr>
        <w:tabs>
          <w:tab w:val="num" w:pos="1860"/>
        </w:tabs>
        <w:ind w:left="1860" w:right="1860" w:hanging="360"/>
      </w:pPr>
      <w:rPr>
        <w:rFonts w:ascii="Symbol" w:hAnsi="Symbol" w:hint="default"/>
      </w:rPr>
    </w:lvl>
    <w:lvl w:ilvl="1" w:tplc="04090003">
      <w:start w:val="1"/>
      <w:numFmt w:val="bullet"/>
      <w:lvlText w:val="o"/>
      <w:lvlJc w:val="left"/>
      <w:pPr>
        <w:tabs>
          <w:tab w:val="num" w:pos="2580"/>
        </w:tabs>
        <w:ind w:left="2580" w:right="2580" w:hanging="360"/>
      </w:pPr>
      <w:rPr>
        <w:rFonts w:ascii="Courier New" w:hAnsi="Courier New" w:cs="Courier New" w:hint="default"/>
      </w:rPr>
    </w:lvl>
    <w:lvl w:ilvl="2" w:tplc="04090005" w:tentative="1">
      <w:start w:val="1"/>
      <w:numFmt w:val="bullet"/>
      <w:lvlText w:val=""/>
      <w:lvlJc w:val="left"/>
      <w:pPr>
        <w:tabs>
          <w:tab w:val="num" w:pos="3300"/>
        </w:tabs>
        <w:ind w:left="3300" w:right="3300" w:hanging="360"/>
      </w:pPr>
      <w:rPr>
        <w:rFonts w:ascii="Wingdings" w:hAnsi="Wingdings" w:hint="default"/>
      </w:rPr>
    </w:lvl>
    <w:lvl w:ilvl="3" w:tplc="04090001" w:tentative="1">
      <w:start w:val="1"/>
      <w:numFmt w:val="bullet"/>
      <w:lvlText w:val=""/>
      <w:lvlJc w:val="left"/>
      <w:pPr>
        <w:tabs>
          <w:tab w:val="num" w:pos="4020"/>
        </w:tabs>
        <w:ind w:left="4020" w:right="4020" w:hanging="360"/>
      </w:pPr>
      <w:rPr>
        <w:rFonts w:ascii="Symbol" w:hAnsi="Symbol" w:hint="default"/>
      </w:rPr>
    </w:lvl>
    <w:lvl w:ilvl="4" w:tplc="04090003" w:tentative="1">
      <w:start w:val="1"/>
      <w:numFmt w:val="bullet"/>
      <w:lvlText w:val="o"/>
      <w:lvlJc w:val="left"/>
      <w:pPr>
        <w:tabs>
          <w:tab w:val="num" w:pos="4740"/>
        </w:tabs>
        <w:ind w:left="4740" w:right="4740" w:hanging="360"/>
      </w:pPr>
      <w:rPr>
        <w:rFonts w:ascii="Courier New" w:hAnsi="Courier New" w:cs="Courier New" w:hint="default"/>
      </w:rPr>
    </w:lvl>
    <w:lvl w:ilvl="5" w:tplc="04090005" w:tentative="1">
      <w:start w:val="1"/>
      <w:numFmt w:val="bullet"/>
      <w:lvlText w:val=""/>
      <w:lvlJc w:val="left"/>
      <w:pPr>
        <w:tabs>
          <w:tab w:val="num" w:pos="5460"/>
        </w:tabs>
        <w:ind w:left="5460" w:right="5460" w:hanging="360"/>
      </w:pPr>
      <w:rPr>
        <w:rFonts w:ascii="Wingdings" w:hAnsi="Wingdings" w:hint="default"/>
      </w:rPr>
    </w:lvl>
    <w:lvl w:ilvl="6" w:tplc="04090001" w:tentative="1">
      <w:start w:val="1"/>
      <w:numFmt w:val="bullet"/>
      <w:lvlText w:val=""/>
      <w:lvlJc w:val="left"/>
      <w:pPr>
        <w:tabs>
          <w:tab w:val="num" w:pos="6180"/>
        </w:tabs>
        <w:ind w:left="6180" w:right="6180" w:hanging="360"/>
      </w:pPr>
      <w:rPr>
        <w:rFonts w:ascii="Symbol" w:hAnsi="Symbol" w:hint="default"/>
      </w:rPr>
    </w:lvl>
    <w:lvl w:ilvl="7" w:tplc="04090003" w:tentative="1">
      <w:start w:val="1"/>
      <w:numFmt w:val="bullet"/>
      <w:lvlText w:val="o"/>
      <w:lvlJc w:val="left"/>
      <w:pPr>
        <w:tabs>
          <w:tab w:val="num" w:pos="6900"/>
        </w:tabs>
        <w:ind w:left="6900" w:right="6900" w:hanging="360"/>
      </w:pPr>
      <w:rPr>
        <w:rFonts w:ascii="Courier New" w:hAnsi="Courier New" w:cs="Courier New" w:hint="default"/>
      </w:rPr>
    </w:lvl>
    <w:lvl w:ilvl="8" w:tplc="04090005" w:tentative="1">
      <w:start w:val="1"/>
      <w:numFmt w:val="bullet"/>
      <w:lvlText w:val=""/>
      <w:lvlJc w:val="left"/>
      <w:pPr>
        <w:tabs>
          <w:tab w:val="num" w:pos="7620"/>
        </w:tabs>
        <w:ind w:left="7620" w:right="7620" w:hanging="360"/>
      </w:pPr>
      <w:rPr>
        <w:rFonts w:ascii="Wingdings" w:hAnsi="Wingdings" w:hint="default"/>
      </w:rPr>
    </w:lvl>
  </w:abstractNum>
  <w:abstractNum w:abstractNumId="4" w15:restartNumberingAfterBreak="0">
    <w:nsid w:val="1504006F"/>
    <w:multiLevelType w:val="multilevel"/>
    <w:tmpl w:val="8DA0B5E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F843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E3C2608"/>
    <w:multiLevelType w:val="hybridMultilevel"/>
    <w:tmpl w:val="7C30C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4B69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536CF3"/>
    <w:multiLevelType w:val="hybridMultilevel"/>
    <w:tmpl w:val="FADEA1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CE15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AE7A5E"/>
    <w:multiLevelType w:val="multilevel"/>
    <w:tmpl w:val="97D0A88C"/>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1" w15:restartNumberingAfterBreak="0">
    <w:nsid w:val="28130AC0"/>
    <w:multiLevelType w:val="hybridMultilevel"/>
    <w:tmpl w:val="67B05928"/>
    <w:lvl w:ilvl="0" w:tplc="E1F6214A">
      <w:start w:val="1"/>
      <w:numFmt w:val="lowerLetter"/>
      <w:lvlText w:val="%1."/>
      <w:lvlJc w:val="left"/>
      <w:pPr>
        <w:tabs>
          <w:tab w:val="num" w:pos="1215"/>
        </w:tabs>
        <w:ind w:left="1215" w:right="1215" w:hanging="360"/>
      </w:pPr>
      <w:rPr>
        <w:rFonts w:hint="default"/>
      </w:rPr>
    </w:lvl>
    <w:lvl w:ilvl="1" w:tplc="040D0019" w:tentative="1">
      <w:start w:val="1"/>
      <w:numFmt w:val="lowerLetter"/>
      <w:lvlText w:val="%2."/>
      <w:lvlJc w:val="left"/>
      <w:pPr>
        <w:tabs>
          <w:tab w:val="num" w:pos="1935"/>
        </w:tabs>
        <w:ind w:left="1935" w:right="1935" w:hanging="360"/>
      </w:pPr>
    </w:lvl>
    <w:lvl w:ilvl="2" w:tplc="040D001B" w:tentative="1">
      <w:start w:val="1"/>
      <w:numFmt w:val="lowerRoman"/>
      <w:lvlText w:val="%3."/>
      <w:lvlJc w:val="right"/>
      <w:pPr>
        <w:tabs>
          <w:tab w:val="num" w:pos="2655"/>
        </w:tabs>
        <w:ind w:left="2655" w:right="2655" w:hanging="180"/>
      </w:pPr>
    </w:lvl>
    <w:lvl w:ilvl="3" w:tplc="040D000F" w:tentative="1">
      <w:start w:val="1"/>
      <w:numFmt w:val="decimal"/>
      <w:lvlText w:val="%4."/>
      <w:lvlJc w:val="left"/>
      <w:pPr>
        <w:tabs>
          <w:tab w:val="num" w:pos="3375"/>
        </w:tabs>
        <w:ind w:left="3375" w:right="3375" w:hanging="360"/>
      </w:pPr>
    </w:lvl>
    <w:lvl w:ilvl="4" w:tplc="040D0019" w:tentative="1">
      <w:start w:val="1"/>
      <w:numFmt w:val="lowerLetter"/>
      <w:lvlText w:val="%5."/>
      <w:lvlJc w:val="left"/>
      <w:pPr>
        <w:tabs>
          <w:tab w:val="num" w:pos="4095"/>
        </w:tabs>
        <w:ind w:left="4095" w:right="4095" w:hanging="360"/>
      </w:pPr>
    </w:lvl>
    <w:lvl w:ilvl="5" w:tplc="040D001B" w:tentative="1">
      <w:start w:val="1"/>
      <w:numFmt w:val="lowerRoman"/>
      <w:lvlText w:val="%6."/>
      <w:lvlJc w:val="right"/>
      <w:pPr>
        <w:tabs>
          <w:tab w:val="num" w:pos="4815"/>
        </w:tabs>
        <w:ind w:left="4815" w:right="4815" w:hanging="180"/>
      </w:pPr>
    </w:lvl>
    <w:lvl w:ilvl="6" w:tplc="040D000F" w:tentative="1">
      <w:start w:val="1"/>
      <w:numFmt w:val="decimal"/>
      <w:lvlText w:val="%7."/>
      <w:lvlJc w:val="left"/>
      <w:pPr>
        <w:tabs>
          <w:tab w:val="num" w:pos="5535"/>
        </w:tabs>
        <w:ind w:left="5535" w:right="5535" w:hanging="360"/>
      </w:pPr>
    </w:lvl>
    <w:lvl w:ilvl="7" w:tplc="040D0019" w:tentative="1">
      <w:start w:val="1"/>
      <w:numFmt w:val="lowerLetter"/>
      <w:lvlText w:val="%8."/>
      <w:lvlJc w:val="left"/>
      <w:pPr>
        <w:tabs>
          <w:tab w:val="num" w:pos="6255"/>
        </w:tabs>
        <w:ind w:left="6255" w:right="6255" w:hanging="360"/>
      </w:pPr>
    </w:lvl>
    <w:lvl w:ilvl="8" w:tplc="040D001B" w:tentative="1">
      <w:start w:val="1"/>
      <w:numFmt w:val="lowerRoman"/>
      <w:lvlText w:val="%9."/>
      <w:lvlJc w:val="right"/>
      <w:pPr>
        <w:tabs>
          <w:tab w:val="num" w:pos="6975"/>
        </w:tabs>
        <w:ind w:left="6975" w:right="6975" w:hanging="180"/>
      </w:pPr>
    </w:lvl>
  </w:abstractNum>
  <w:abstractNum w:abstractNumId="12" w15:restartNumberingAfterBreak="0">
    <w:nsid w:val="2FD0762A"/>
    <w:multiLevelType w:val="hybridMultilevel"/>
    <w:tmpl w:val="2D78C47E"/>
    <w:lvl w:ilvl="0" w:tplc="A016FFF4">
      <w:start w:val="1"/>
      <w:numFmt w:val="bullet"/>
      <w:lvlText w:val=""/>
      <w:lvlJc w:val="left"/>
      <w:pPr>
        <w:tabs>
          <w:tab w:val="num" w:pos="4848"/>
        </w:tabs>
        <w:ind w:left="4848" w:right="4848" w:hanging="360"/>
      </w:pPr>
      <w:rPr>
        <w:rFonts w:ascii="Symbol" w:hAnsi="Symbol" w:hint="default"/>
        <w:color w:val="auto"/>
      </w:rPr>
    </w:lvl>
    <w:lvl w:ilvl="1" w:tplc="04090003" w:tentative="1">
      <w:start w:val="1"/>
      <w:numFmt w:val="bullet"/>
      <w:lvlText w:val="o"/>
      <w:lvlJc w:val="left"/>
      <w:pPr>
        <w:tabs>
          <w:tab w:val="num" w:pos="3708"/>
        </w:tabs>
        <w:ind w:left="3708" w:right="3708" w:hanging="360"/>
      </w:pPr>
      <w:rPr>
        <w:rFonts w:ascii="Courier New" w:hAnsi="Courier New" w:cs="Courier New" w:hint="default"/>
      </w:rPr>
    </w:lvl>
    <w:lvl w:ilvl="2" w:tplc="04090005" w:tentative="1">
      <w:start w:val="1"/>
      <w:numFmt w:val="bullet"/>
      <w:lvlText w:val=""/>
      <w:lvlJc w:val="left"/>
      <w:pPr>
        <w:tabs>
          <w:tab w:val="num" w:pos="4428"/>
        </w:tabs>
        <w:ind w:left="4428" w:right="4428" w:hanging="360"/>
      </w:pPr>
      <w:rPr>
        <w:rFonts w:ascii="Wingdings" w:hAnsi="Wingdings" w:hint="default"/>
      </w:rPr>
    </w:lvl>
    <w:lvl w:ilvl="3" w:tplc="04090001">
      <w:start w:val="1"/>
      <w:numFmt w:val="bullet"/>
      <w:lvlText w:val=""/>
      <w:lvlJc w:val="left"/>
      <w:pPr>
        <w:tabs>
          <w:tab w:val="num" w:pos="5148"/>
        </w:tabs>
        <w:ind w:left="5148" w:right="5148" w:hanging="360"/>
      </w:pPr>
      <w:rPr>
        <w:rFonts w:ascii="Symbol" w:hAnsi="Symbol" w:hint="default"/>
      </w:rPr>
    </w:lvl>
    <w:lvl w:ilvl="4" w:tplc="A016FFF4">
      <w:start w:val="1"/>
      <w:numFmt w:val="bullet"/>
      <w:lvlText w:val=""/>
      <w:lvlJc w:val="left"/>
      <w:pPr>
        <w:tabs>
          <w:tab w:val="num" w:pos="5868"/>
        </w:tabs>
        <w:ind w:left="5868" w:right="5868" w:hanging="360"/>
      </w:pPr>
      <w:rPr>
        <w:rFonts w:ascii="Symbol" w:hAnsi="Symbol" w:hint="default"/>
        <w:color w:val="auto"/>
      </w:rPr>
    </w:lvl>
    <w:lvl w:ilvl="5" w:tplc="04090005" w:tentative="1">
      <w:start w:val="1"/>
      <w:numFmt w:val="bullet"/>
      <w:lvlText w:val=""/>
      <w:lvlJc w:val="left"/>
      <w:pPr>
        <w:tabs>
          <w:tab w:val="num" w:pos="6588"/>
        </w:tabs>
        <w:ind w:left="6588" w:right="6588" w:hanging="360"/>
      </w:pPr>
      <w:rPr>
        <w:rFonts w:ascii="Wingdings" w:hAnsi="Wingdings" w:hint="default"/>
      </w:rPr>
    </w:lvl>
    <w:lvl w:ilvl="6" w:tplc="04090001" w:tentative="1">
      <w:start w:val="1"/>
      <w:numFmt w:val="bullet"/>
      <w:lvlText w:val=""/>
      <w:lvlJc w:val="left"/>
      <w:pPr>
        <w:tabs>
          <w:tab w:val="num" w:pos="7308"/>
        </w:tabs>
        <w:ind w:left="7308" w:right="7308" w:hanging="360"/>
      </w:pPr>
      <w:rPr>
        <w:rFonts w:ascii="Symbol" w:hAnsi="Symbol" w:hint="default"/>
      </w:rPr>
    </w:lvl>
    <w:lvl w:ilvl="7" w:tplc="04090003" w:tentative="1">
      <w:start w:val="1"/>
      <w:numFmt w:val="bullet"/>
      <w:lvlText w:val="o"/>
      <w:lvlJc w:val="left"/>
      <w:pPr>
        <w:tabs>
          <w:tab w:val="num" w:pos="8028"/>
        </w:tabs>
        <w:ind w:left="8028" w:right="8028" w:hanging="360"/>
      </w:pPr>
      <w:rPr>
        <w:rFonts w:ascii="Courier New" w:hAnsi="Courier New" w:cs="Courier New" w:hint="default"/>
      </w:rPr>
    </w:lvl>
    <w:lvl w:ilvl="8" w:tplc="04090005" w:tentative="1">
      <w:start w:val="1"/>
      <w:numFmt w:val="bullet"/>
      <w:lvlText w:val=""/>
      <w:lvlJc w:val="left"/>
      <w:pPr>
        <w:tabs>
          <w:tab w:val="num" w:pos="8748"/>
        </w:tabs>
        <w:ind w:left="8748" w:right="8748" w:hanging="360"/>
      </w:pPr>
      <w:rPr>
        <w:rFonts w:ascii="Wingdings" w:hAnsi="Wingdings" w:hint="default"/>
      </w:rPr>
    </w:lvl>
  </w:abstractNum>
  <w:abstractNum w:abstractNumId="13" w15:restartNumberingAfterBreak="0">
    <w:nsid w:val="42587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BBF05F6"/>
    <w:multiLevelType w:val="multilevel"/>
    <w:tmpl w:val="DFBCF05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60E74E70"/>
    <w:multiLevelType w:val="hybridMultilevel"/>
    <w:tmpl w:val="8716023E"/>
    <w:lvl w:ilvl="0" w:tplc="7890B00E">
      <w:start w:val="1"/>
      <w:numFmt w:val="bullet"/>
      <w:lvlText w:val=""/>
      <w:lvlJc w:val="left"/>
      <w:pPr>
        <w:tabs>
          <w:tab w:val="num" w:pos="2705"/>
        </w:tabs>
        <w:ind w:left="2705" w:right="2705" w:hanging="567"/>
      </w:pPr>
      <w:rPr>
        <w:rFonts w:ascii="Symbol" w:hAnsi="Symbol" w:hint="default"/>
        <w:color w:val="auto"/>
      </w:rPr>
    </w:lvl>
    <w:lvl w:ilvl="1" w:tplc="0409000F">
      <w:start w:val="1"/>
      <w:numFmt w:val="decimal"/>
      <w:lvlText w:val="%2."/>
      <w:lvlJc w:val="left"/>
      <w:pPr>
        <w:tabs>
          <w:tab w:val="num" w:pos="1418"/>
        </w:tabs>
        <w:ind w:left="1418" w:right="1418" w:hanging="567"/>
      </w:pPr>
      <w:rPr>
        <w:rFonts w:hint="default"/>
        <w:color w:val="auto"/>
      </w:rPr>
    </w:lvl>
    <w:lvl w:ilvl="2" w:tplc="040D0005">
      <w:start w:val="1"/>
      <w:numFmt w:val="bullet"/>
      <w:lvlText w:val=""/>
      <w:lvlJc w:val="left"/>
      <w:pPr>
        <w:tabs>
          <w:tab w:val="num" w:pos="2880"/>
        </w:tabs>
        <w:ind w:left="2880" w:right="2880" w:hanging="360"/>
      </w:pPr>
      <w:rPr>
        <w:rFonts w:ascii="Wingdings" w:hAnsi="Wingdings" w:hint="default"/>
      </w:rPr>
    </w:lvl>
    <w:lvl w:ilvl="3" w:tplc="040D0001" w:tentative="1">
      <w:start w:val="1"/>
      <w:numFmt w:val="bullet"/>
      <w:lvlText w:val=""/>
      <w:lvlJc w:val="left"/>
      <w:pPr>
        <w:tabs>
          <w:tab w:val="num" w:pos="3600"/>
        </w:tabs>
        <w:ind w:left="3600" w:right="3600" w:hanging="360"/>
      </w:pPr>
      <w:rPr>
        <w:rFonts w:ascii="Symbol" w:hAnsi="Symbol" w:hint="default"/>
      </w:rPr>
    </w:lvl>
    <w:lvl w:ilvl="4" w:tplc="040D0003" w:tentative="1">
      <w:start w:val="1"/>
      <w:numFmt w:val="bullet"/>
      <w:lvlText w:val="o"/>
      <w:lvlJc w:val="left"/>
      <w:pPr>
        <w:tabs>
          <w:tab w:val="num" w:pos="4320"/>
        </w:tabs>
        <w:ind w:left="4320" w:right="4320" w:hanging="360"/>
      </w:pPr>
      <w:rPr>
        <w:rFonts w:ascii="Courier New" w:hAnsi="Courier New" w:hint="default"/>
      </w:rPr>
    </w:lvl>
    <w:lvl w:ilvl="5" w:tplc="040D0005" w:tentative="1">
      <w:start w:val="1"/>
      <w:numFmt w:val="bullet"/>
      <w:lvlText w:val=""/>
      <w:lvlJc w:val="left"/>
      <w:pPr>
        <w:tabs>
          <w:tab w:val="num" w:pos="5040"/>
        </w:tabs>
        <w:ind w:left="5040" w:right="5040" w:hanging="360"/>
      </w:pPr>
      <w:rPr>
        <w:rFonts w:ascii="Wingdings" w:hAnsi="Wingdings" w:hint="default"/>
      </w:rPr>
    </w:lvl>
    <w:lvl w:ilvl="6" w:tplc="040D0001" w:tentative="1">
      <w:start w:val="1"/>
      <w:numFmt w:val="bullet"/>
      <w:lvlText w:val=""/>
      <w:lvlJc w:val="left"/>
      <w:pPr>
        <w:tabs>
          <w:tab w:val="num" w:pos="5760"/>
        </w:tabs>
        <w:ind w:left="5760" w:right="5760" w:hanging="360"/>
      </w:pPr>
      <w:rPr>
        <w:rFonts w:ascii="Symbol" w:hAnsi="Symbol" w:hint="default"/>
      </w:rPr>
    </w:lvl>
    <w:lvl w:ilvl="7" w:tplc="040D0003" w:tentative="1">
      <w:start w:val="1"/>
      <w:numFmt w:val="bullet"/>
      <w:lvlText w:val="o"/>
      <w:lvlJc w:val="left"/>
      <w:pPr>
        <w:tabs>
          <w:tab w:val="num" w:pos="6480"/>
        </w:tabs>
        <w:ind w:left="6480" w:right="6480" w:hanging="360"/>
      </w:pPr>
      <w:rPr>
        <w:rFonts w:ascii="Courier New" w:hAnsi="Courier New" w:hint="default"/>
      </w:rPr>
    </w:lvl>
    <w:lvl w:ilvl="8" w:tplc="040D0005" w:tentative="1">
      <w:start w:val="1"/>
      <w:numFmt w:val="bullet"/>
      <w:lvlText w:val=""/>
      <w:lvlJc w:val="left"/>
      <w:pPr>
        <w:tabs>
          <w:tab w:val="num" w:pos="7200"/>
        </w:tabs>
        <w:ind w:left="7200" w:right="7200" w:hanging="360"/>
      </w:pPr>
      <w:rPr>
        <w:rFonts w:ascii="Wingdings" w:hAnsi="Wingdings" w:hint="default"/>
      </w:rPr>
    </w:lvl>
  </w:abstractNum>
  <w:abstractNum w:abstractNumId="16" w15:restartNumberingAfterBreak="0">
    <w:nsid w:val="61112444"/>
    <w:multiLevelType w:val="hybridMultilevel"/>
    <w:tmpl w:val="D56E6B78"/>
    <w:lvl w:ilvl="0" w:tplc="B8CC0E7A">
      <w:start w:val="1"/>
      <w:numFmt w:val="bullet"/>
      <w:lvlText w:val=""/>
      <w:lvlJc w:val="left"/>
      <w:pPr>
        <w:tabs>
          <w:tab w:val="num" w:pos="2269"/>
        </w:tabs>
        <w:ind w:left="2269" w:right="2269" w:hanging="567"/>
      </w:pPr>
      <w:rPr>
        <w:rFonts w:ascii="Symbol" w:hAnsi="Symbol" w:hint="default"/>
        <w:color w:val="auto"/>
      </w:rPr>
    </w:lvl>
    <w:lvl w:ilvl="1" w:tplc="040D0003" w:tentative="1">
      <w:start w:val="1"/>
      <w:numFmt w:val="bullet"/>
      <w:lvlText w:val="o"/>
      <w:lvlJc w:val="left"/>
      <w:pPr>
        <w:tabs>
          <w:tab w:val="num" w:pos="2291"/>
        </w:tabs>
        <w:ind w:left="2291" w:right="2291" w:hanging="360"/>
      </w:pPr>
      <w:rPr>
        <w:rFonts w:ascii="Courier New" w:hAnsi="Courier New" w:hint="default"/>
      </w:rPr>
    </w:lvl>
    <w:lvl w:ilvl="2" w:tplc="040D0005" w:tentative="1">
      <w:start w:val="1"/>
      <w:numFmt w:val="bullet"/>
      <w:lvlText w:val=""/>
      <w:lvlJc w:val="left"/>
      <w:pPr>
        <w:tabs>
          <w:tab w:val="num" w:pos="3011"/>
        </w:tabs>
        <w:ind w:left="3011" w:right="3011" w:hanging="360"/>
      </w:pPr>
      <w:rPr>
        <w:rFonts w:ascii="Wingdings" w:hAnsi="Wingdings" w:hint="default"/>
      </w:rPr>
    </w:lvl>
    <w:lvl w:ilvl="3" w:tplc="040D0001" w:tentative="1">
      <w:start w:val="1"/>
      <w:numFmt w:val="bullet"/>
      <w:lvlText w:val=""/>
      <w:lvlJc w:val="left"/>
      <w:pPr>
        <w:tabs>
          <w:tab w:val="num" w:pos="3731"/>
        </w:tabs>
        <w:ind w:left="3731" w:right="3731" w:hanging="360"/>
      </w:pPr>
      <w:rPr>
        <w:rFonts w:ascii="Symbol" w:hAnsi="Symbol" w:hint="default"/>
      </w:rPr>
    </w:lvl>
    <w:lvl w:ilvl="4" w:tplc="040D0003" w:tentative="1">
      <w:start w:val="1"/>
      <w:numFmt w:val="bullet"/>
      <w:lvlText w:val="o"/>
      <w:lvlJc w:val="left"/>
      <w:pPr>
        <w:tabs>
          <w:tab w:val="num" w:pos="4451"/>
        </w:tabs>
        <w:ind w:left="4451" w:right="4451" w:hanging="360"/>
      </w:pPr>
      <w:rPr>
        <w:rFonts w:ascii="Courier New" w:hAnsi="Courier New" w:hint="default"/>
      </w:rPr>
    </w:lvl>
    <w:lvl w:ilvl="5" w:tplc="040D0005" w:tentative="1">
      <w:start w:val="1"/>
      <w:numFmt w:val="bullet"/>
      <w:lvlText w:val=""/>
      <w:lvlJc w:val="left"/>
      <w:pPr>
        <w:tabs>
          <w:tab w:val="num" w:pos="5171"/>
        </w:tabs>
        <w:ind w:left="5171" w:right="5171" w:hanging="360"/>
      </w:pPr>
      <w:rPr>
        <w:rFonts w:ascii="Wingdings" w:hAnsi="Wingdings" w:hint="default"/>
      </w:rPr>
    </w:lvl>
    <w:lvl w:ilvl="6" w:tplc="040D0001" w:tentative="1">
      <w:start w:val="1"/>
      <w:numFmt w:val="bullet"/>
      <w:lvlText w:val=""/>
      <w:lvlJc w:val="left"/>
      <w:pPr>
        <w:tabs>
          <w:tab w:val="num" w:pos="5891"/>
        </w:tabs>
        <w:ind w:left="5891" w:right="5891" w:hanging="360"/>
      </w:pPr>
      <w:rPr>
        <w:rFonts w:ascii="Symbol" w:hAnsi="Symbol" w:hint="default"/>
      </w:rPr>
    </w:lvl>
    <w:lvl w:ilvl="7" w:tplc="040D0003" w:tentative="1">
      <w:start w:val="1"/>
      <w:numFmt w:val="bullet"/>
      <w:lvlText w:val="o"/>
      <w:lvlJc w:val="left"/>
      <w:pPr>
        <w:tabs>
          <w:tab w:val="num" w:pos="6611"/>
        </w:tabs>
        <w:ind w:left="6611" w:right="6611" w:hanging="360"/>
      </w:pPr>
      <w:rPr>
        <w:rFonts w:ascii="Courier New" w:hAnsi="Courier New" w:hint="default"/>
      </w:rPr>
    </w:lvl>
    <w:lvl w:ilvl="8" w:tplc="040D0005" w:tentative="1">
      <w:start w:val="1"/>
      <w:numFmt w:val="bullet"/>
      <w:lvlText w:val=""/>
      <w:lvlJc w:val="left"/>
      <w:pPr>
        <w:tabs>
          <w:tab w:val="num" w:pos="7331"/>
        </w:tabs>
        <w:ind w:left="7331" w:right="7331" w:hanging="360"/>
      </w:pPr>
      <w:rPr>
        <w:rFonts w:ascii="Wingdings" w:hAnsi="Wingdings" w:hint="default"/>
      </w:rPr>
    </w:lvl>
  </w:abstractNum>
  <w:abstractNum w:abstractNumId="17" w15:restartNumberingAfterBreak="0">
    <w:nsid w:val="67324508"/>
    <w:multiLevelType w:val="multilevel"/>
    <w:tmpl w:val="2E107A2A"/>
    <w:lvl w:ilvl="0">
      <w:start w:val="3"/>
      <w:numFmt w:val="decimal"/>
      <w:lvlText w:val="%1"/>
      <w:lvlJc w:val="left"/>
      <w:pPr>
        <w:tabs>
          <w:tab w:val="num" w:pos="540"/>
        </w:tabs>
        <w:ind w:left="540" w:right="540" w:hanging="540"/>
      </w:pPr>
      <w:rPr>
        <w:rFonts w:hint="default"/>
      </w:rPr>
    </w:lvl>
    <w:lvl w:ilvl="1">
      <w:start w:val="1"/>
      <w:numFmt w:val="decimal"/>
      <w:lvlText w:val="%1.%2"/>
      <w:lvlJc w:val="left"/>
      <w:pPr>
        <w:tabs>
          <w:tab w:val="num" w:pos="540"/>
        </w:tabs>
        <w:ind w:left="540" w:right="540" w:hanging="540"/>
      </w:pPr>
      <w:rPr>
        <w:rFonts w:hint="default"/>
      </w:rPr>
    </w:lvl>
    <w:lvl w:ilvl="2">
      <w:start w:val="2"/>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18" w15:restartNumberingAfterBreak="0">
    <w:nsid w:val="6A9242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15"/>
  </w:num>
  <w:num w:numId="3">
    <w:abstractNumId w:val="3"/>
  </w:num>
  <w:num w:numId="4">
    <w:abstractNumId w:val="0"/>
  </w:num>
  <w:num w:numId="5">
    <w:abstractNumId w:val="12"/>
  </w:num>
  <w:num w:numId="6">
    <w:abstractNumId w:val="16"/>
  </w:num>
  <w:num w:numId="7">
    <w:abstractNumId w:val="11"/>
  </w:num>
  <w:num w:numId="8">
    <w:abstractNumId w:val="17"/>
  </w:num>
  <w:num w:numId="9">
    <w:abstractNumId w:val="8"/>
  </w:num>
  <w:num w:numId="10">
    <w:abstractNumId w:val="6"/>
  </w:num>
  <w:num w:numId="11">
    <w:abstractNumId w:val="9"/>
  </w:num>
  <w:num w:numId="12">
    <w:abstractNumId w:val="10"/>
  </w:num>
  <w:num w:numId="13">
    <w:abstractNumId w:val="4"/>
  </w:num>
  <w:num w:numId="14">
    <w:abstractNumId w:val="14"/>
  </w:num>
  <w:num w:numId="15">
    <w:abstractNumId w:val="5"/>
  </w:num>
  <w:num w:numId="16">
    <w:abstractNumId w:val="2"/>
  </w:num>
  <w:num w:numId="17">
    <w:abstractNumId w:val="18"/>
  </w:num>
  <w:num w:numId="18">
    <w:abstractNumId w:val="13"/>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PrinterMetrics/>
    <w:doNotSuppressParagraphBorder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970F5"/>
    <w:rsid w:val="0005046D"/>
    <w:rsid w:val="00101D8D"/>
    <w:rsid w:val="00101ECA"/>
    <w:rsid w:val="00104B97"/>
    <w:rsid w:val="00152568"/>
    <w:rsid w:val="001F4DB0"/>
    <w:rsid w:val="00281ADB"/>
    <w:rsid w:val="00295BCB"/>
    <w:rsid w:val="002964AF"/>
    <w:rsid w:val="00313E56"/>
    <w:rsid w:val="00316AEB"/>
    <w:rsid w:val="00332A0E"/>
    <w:rsid w:val="003E1E07"/>
    <w:rsid w:val="00435B7D"/>
    <w:rsid w:val="00520DD6"/>
    <w:rsid w:val="0055270C"/>
    <w:rsid w:val="0058786C"/>
    <w:rsid w:val="00597D99"/>
    <w:rsid w:val="005E00E5"/>
    <w:rsid w:val="005E1505"/>
    <w:rsid w:val="00624349"/>
    <w:rsid w:val="006D53F0"/>
    <w:rsid w:val="007619A8"/>
    <w:rsid w:val="00761F4E"/>
    <w:rsid w:val="007E3E8A"/>
    <w:rsid w:val="00841E56"/>
    <w:rsid w:val="00867D3F"/>
    <w:rsid w:val="008964E3"/>
    <w:rsid w:val="008A1F5A"/>
    <w:rsid w:val="008C3FAA"/>
    <w:rsid w:val="008D560C"/>
    <w:rsid w:val="008D7455"/>
    <w:rsid w:val="00927915"/>
    <w:rsid w:val="00940EE8"/>
    <w:rsid w:val="00971062"/>
    <w:rsid w:val="00A77B2B"/>
    <w:rsid w:val="00B13EAF"/>
    <w:rsid w:val="00B25D1A"/>
    <w:rsid w:val="00B26EF9"/>
    <w:rsid w:val="00B3277D"/>
    <w:rsid w:val="00B37AE7"/>
    <w:rsid w:val="00C261A8"/>
    <w:rsid w:val="00CB2799"/>
    <w:rsid w:val="00CC24E8"/>
    <w:rsid w:val="00CE1208"/>
    <w:rsid w:val="00D17EAD"/>
    <w:rsid w:val="00D47913"/>
    <w:rsid w:val="00D56709"/>
    <w:rsid w:val="00D73B7E"/>
    <w:rsid w:val="00D93699"/>
    <w:rsid w:val="00D970F5"/>
    <w:rsid w:val="00DE6A18"/>
    <w:rsid w:val="00E10FEE"/>
    <w:rsid w:val="00E34310"/>
    <w:rsid w:val="00EB649E"/>
    <w:rsid w:val="00EF087D"/>
    <w:rsid w:val="00F201A3"/>
    <w:rsid w:val="00F44966"/>
    <w:rsid w:val="00F56497"/>
    <w:rsid w:val="00F70A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83D39A"/>
  <w15:docId w15:val="{F3EE0393-89C8-4860-94EE-377A87277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7B2B"/>
    <w:pPr>
      <w:bidi/>
    </w:pPr>
  </w:style>
  <w:style w:type="paragraph" w:styleId="1">
    <w:name w:val="heading 1"/>
    <w:basedOn w:val="a"/>
    <w:next w:val="a"/>
    <w:qFormat/>
    <w:rsid w:val="00A77B2B"/>
    <w:pPr>
      <w:keepNext/>
      <w:tabs>
        <w:tab w:val="left" w:pos="567"/>
      </w:tabs>
      <w:spacing w:before="240" w:after="60"/>
      <w:outlineLvl w:val="0"/>
    </w:pPr>
    <w:rPr>
      <w:b/>
      <w:bCs/>
      <w:kern w:val="28"/>
      <w:sz w:val="28"/>
      <w:szCs w:val="28"/>
    </w:rPr>
  </w:style>
  <w:style w:type="paragraph" w:styleId="2">
    <w:name w:val="heading 2"/>
    <w:basedOn w:val="a"/>
    <w:next w:val="a"/>
    <w:qFormat/>
    <w:rsid w:val="00A77B2B"/>
    <w:pPr>
      <w:bidi w:val="0"/>
      <w:spacing w:before="120" w:after="120"/>
      <w:outlineLvl w:val="1"/>
    </w:pPr>
    <w:rPr>
      <w:rFonts w:ascii="Arial" w:hAnsi="Arial"/>
      <w:b/>
      <w:bCs/>
      <w:sz w:val="28"/>
      <w:szCs w:val="24"/>
    </w:rPr>
  </w:style>
  <w:style w:type="paragraph" w:styleId="3">
    <w:name w:val="heading 3"/>
    <w:basedOn w:val="a"/>
    <w:next w:val="a"/>
    <w:qFormat/>
    <w:rsid w:val="00A77B2B"/>
    <w:pPr>
      <w:tabs>
        <w:tab w:val="left" w:pos="851"/>
      </w:tabs>
      <w:bidi w:val="0"/>
      <w:spacing w:before="120" w:after="120" w:line="320" w:lineRule="atLeast"/>
      <w:outlineLvl w:val="2"/>
    </w:pPr>
    <w:rPr>
      <w:rFonts w:ascii="Arial" w:hAnsi="Arial"/>
      <w:bCs/>
      <w:sz w:val="24"/>
      <w:szCs w:val="24"/>
    </w:rPr>
  </w:style>
  <w:style w:type="paragraph" w:styleId="4">
    <w:name w:val="heading 4"/>
    <w:basedOn w:val="a"/>
    <w:next w:val="a"/>
    <w:qFormat/>
    <w:rsid w:val="00A77B2B"/>
    <w:pPr>
      <w:keepNext/>
      <w:bidi w:val="0"/>
      <w:spacing w:before="120" w:after="60" w:line="320" w:lineRule="atLeast"/>
      <w:ind w:right="851"/>
      <w:outlineLvl w:val="3"/>
    </w:pPr>
    <w:rPr>
      <w:rFonts w:ascii="Arial" w:hAnsi="Arial"/>
      <w:bCs/>
      <w:iCs/>
      <w:sz w:val="24"/>
      <w:szCs w:val="24"/>
    </w:rPr>
  </w:style>
  <w:style w:type="paragraph" w:styleId="5">
    <w:name w:val="heading 5"/>
    <w:basedOn w:val="a"/>
    <w:next w:val="a"/>
    <w:qFormat/>
    <w:rsid w:val="00A77B2B"/>
    <w:pPr>
      <w:spacing w:before="240" w:after="60"/>
      <w:outlineLvl w:val="4"/>
    </w:pPr>
    <w:rPr>
      <w:sz w:val="22"/>
      <w:szCs w:val="22"/>
    </w:rPr>
  </w:style>
  <w:style w:type="paragraph" w:styleId="6">
    <w:name w:val="heading 6"/>
    <w:basedOn w:val="a"/>
    <w:next w:val="a"/>
    <w:qFormat/>
    <w:rsid w:val="00A77B2B"/>
    <w:pPr>
      <w:spacing w:before="240" w:after="60"/>
      <w:outlineLvl w:val="5"/>
    </w:pPr>
    <w:rPr>
      <w:i/>
      <w:iCs/>
      <w:sz w:val="22"/>
      <w:szCs w:val="22"/>
    </w:rPr>
  </w:style>
  <w:style w:type="paragraph" w:styleId="7">
    <w:name w:val="heading 7"/>
    <w:basedOn w:val="a"/>
    <w:next w:val="a"/>
    <w:qFormat/>
    <w:rsid w:val="00A77B2B"/>
    <w:pPr>
      <w:spacing w:before="240" w:after="60"/>
      <w:outlineLvl w:val="6"/>
    </w:pPr>
  </w:style>
  <w:style w:type="paragraph" w:styleId="8">
    <w:name w:val="heading 8"/>
    <w:basedOn w:val="a"/>
    <w:next w:val="a"/>
    <w:qFormat/>
    <w:rsid w:val="00A77B2B"/>
    <w:pPr>
      <w:spacing w:before="240" w:after="60"/>
      <w:outlineLvl w:val="7"/>
    </w:pPr>
    <w:rPr>
      <w:i/>
      <w:iCs/>
    </w:rPr>
  </w:style>
  <w:style w:type="paragraph" w:styleId="9">
    <w:name w:val="heading 9"/>
    <w:basedOn w:val="a"/>
    <w:next w:val="a"/>
    <w:qFormat/>
    <w:rsid w:val="00A77B2B"/>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77B2B"/>
    <w:pPr>
      <w:tabs>
        <w:tab w:val="center" w:pos="4153"/>
        <w:tab w:val="right" w:pos="8306"/>
      </w:tabs>
    </w:pPr>
  </w:style>
  <w:style w:type="character" w:styleId="a5">
    <w:name w:val="page number"/>
    <w:basedOn w:val="a0"/>
    <w:semiHidden/>
    <w:rsid w:val="00A77B2B"/>
  </w:style>
  <w:style w:type="paragraph" w:styleId="TOC1">
    <w:name w:val="toc 1"/>
    <w:basedOn w:val="a"/>
    <w:next w:val="a"/>
    <w:semiHidden/>
    <w:rsid w:val="00A77B2B"/>
    <w:pPr>
      <w:tabs>
        <w:tab w:val="right" w:leader="dot" w:pos="8313"/>
      </w:tabs>
    </w:pPr>
  </w:style>
  <w:style w:type="paragraph" w:styleId="TOC2">
    <w:name w:val="toc 2"/>
    <w:basedOn w:val="a"/>
    <w:next w:val="a"/>
    <w:semiHidden/>
    <w:rsid w:val="00A77B2B"/>
    <w:pPr>
      <w:tabs>
        <w:tab w:val="right" w:leader="dot" w:pos="8313"/>
      </w:tabs>
      <w:ind w:right="200"/>
    </w:pPr>
  </w:style>
  <w:style w:type="paragraph" w:styleId="TOC3">
    <w:name w:val="toc 3"/>
    <w:basedOn w:val="a"/>
    <w:next w:val="a"/>
    <w:semiHidden/>
    <w:rsid w:val="00A77B2B"/>
    <w:pPr>
      <w:tabs>
        <w:tab w:val="right" w:leader="dot" w:pos="8313"/>
      </w:tabs>
      <w:ind w:right="400"/>
    </w:pPr>
  </w:style>
  <w:style w:type="paragraph" w:styleId="TOC4">
    <w:name w:val="toc 4"/>
    <w:basedOn w:val="a"/>
    <w:next w:val="a"/>
    <w:semiHidden/>
    <w:rsid w:val="00A77B2B"/>
    <w:pPr>
      <w:tabs>
        <w:tab w:val="right" w:leader="dot" w:pos="8313"/>
      </w:tabs>
      <w:ind w:right="600"/>
    </w:pPr>
  </w:style>
  <w:style w:type="paragraph" w:styleId="TOC5">
    <w:name w:val="toc 5"/>
    <w:basedOn w:val="a"/>
    <w:next w:val="a"/>
    <w:semiHidden/>
    <w:rsid w:val="00A77B2B"/>
    <w:pPr>
      <w:tabs>
        <w:tab w:val="right" w:leader="dot" w:pos="8313"/>
      </w:tabs>
      <w:ind w:right="800"/>
    </w:pPr>
  </w:style>
  <w:style w:type="paragraph" w:styleId="TOC6">
    <w:name w:val="toc 6"/>
    <w:basedOn w:val="a"/>
    <w:next w:val="a"/>
    <w:semiHidden/>
    <w:rsid w:val="00A77B2B"/>
    <w:pPr>
      <w:tabs>
        <w:tab w:val="right" w:leader="dot" w:pos="8313"/>
      </w:tabs>
      <w:ind w:right="1000"/>
    </w:pPr>
  </w:style>
  <w:style w:type="paragraph" w:styleId="TOC7">
    <w:name w:val="toc 7"/>
    <w:basedOn w:val="a"/>
    <w:next w:val="a"/>
    <w:semiHidden/>
    <w:rsid w:val="00A77B2B"/>
    <w:pPr>
      <w:tabs>
        <w:tab w:val="right" w:leader="dot" w:pos="8313"/>
      </w:tabs>
      <w:ind w:right="1200"/>
    </w:pPr>
  </w:style>
  <w:style w:type="paragraph" w:styleId="TOC8">
    <w:name w:val="toc 8"/>
    <w:basedOn w:val="a"/>
    <w:next w:val="a"/>
    <w:semiHidden/>
    <w:rsid w:val="00A77B2B"/>
    <w:pPr>
      <w:tabs>
        <w:tab w:val="right" w:leader="dot" w:pos="8313"/>
      </w:tabs>
      <w:ind w:right="1400"/>
    </w:pPr>
  </w:style>
  <w:style w:type="paragraph" w:styleId="TOC9">
    <w:name w:val="toc 9"/>
    <w:basedOn w:val="a"/>
    <w:next w:val="a"/>
    <w:semiHidden/>
    <w:rsid w:val="00A77B2B"/>
    <w:pPr>
      <w:tabs>
        <w:tab w:val="right" w:leader="dot" w:pos="8313"/>
      </w:tabs>
      <w:ind w:right="1600"/>
    </w:pPr>
  </w:style>
  <w:style w:type="paragraph" w:customStyle="1" w:styleId="Style1">
    <w:name w:val="Style1"/>
    <w:basedOn w:val="a"/>
    <w:rsid w:val="00A77B2B"/>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A77B2B"/>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A77B2B"/>
    <w:pPr>
      <w:ind w:right="2552" w:hanging="851"/>
    </w:pPr>
  </w:style>
  <w:style w:type="paragraph" w:customStyle="1" w:styleId="10">
    <w:name w:val="סגנון1"/>
    <w:basedOn w:val="a"/>
    <w:rsid w:val="00A77B2B"/>
    <w:pPr>
      <w:spacing w:after="120" w:line="320" w:lineRule="atLeast"/>
      <w:ind w:left="851" w:hanging="851"/>
    </w:pPr>
    <w:rPr>
      <w:rFonts w:ascii="Arial" w:hAnsi="Arial" w:cs="David"/>
      <w:sz w:val="24"/>
      <w:szCs w:val="24"/>
    </w:rPr>
  </w:style>
  <w:style w:type="paragraph" w:styleId="a6">
    <w:name w:val="header"/>
    <w:basedOn w:val="a"/>
    <w:link w:val="a7"/>
    <w:uiPriority w:val="99"/>
    <w:rsid w:val="00A77B2B"/>
    <w:pPr>
      <w:tabs>
        <w:tab w:val="center" w:pos="4153"/>
        <w:tab w:val="right" w:pos="8306"/>
      </w:tabs>
    </w:pPr>
  </w:style>
  <w:style w:type="paragraph" w:customStyle="1" w:styleId="TAC1">
    <w:name w:val="TAC1"/>
    <w:basedOn w:val="a"/>
    <w:rsid w:val="00A77B2B"/>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A77B2B"/>
    <w:pPr>
      <w:ind w:right="198"/>
    </w:pPr>
  </w:style>
  <w:style w:type="paragraph" w:customStyle="1" w:styleId="TAC3">
    <w:name w:val="TAC3"/>
    <w:basedOn w:val="TAC1"/>
    <w:rsid w:val="00A77B2B"/>
    <w:pPr>
      <w:spacing w:after="20"/>
      <w:ind w:right="403"/>
    </w:pPr>
  </w:style>
  <w:style w:type="paragraph" w:customStyle="1" w:styleId="-11">
    <w:name w:val="גוף-11"/>
    <w:basedOn w:val="a"/>
    <w:rsid w:val="00A77B2B"/>
    <w:pPr>
      <w:widowControl w:val="0"/>
      <w:spacing w:line="360" w:lineRule="auto"/>
      <w:ind w:left="1418" w:right="284" w:hanging="567"/>
    </w:pPr>
    <w:rPr>
      <w:rFonts w:cs="David"/>
      <w:szCs w:val="24"/>
    </w:rPr>
  </w:style>
  <w:style w:type="paragraph" w:customStyle="1" w:styleId="caution">
    <w:name w:val="caution"/>
    <w:basedOn w:val="a"/>
    <w:rsid w:val="00A77B2B"/>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rsid w:val="00A77B2B"/>
    <w:pPr>
      <w:tabs>
        <w:tab w:val="left" w:pos="284"/>
        <w:tab w:val="left" w:pos="567"/>
        <w:tab w:val="left" w:pos="851"/>
        <w:tab w:val="left" w:pos="1134"/>
      </w:tabs>
      <w:spacing w:before="60" w:after="60"/>
      <w:jc w:val="center"/>
    </w:pPr>
    <w:rPr>
      <w:b/>
      <w:sz w:val="32"/>
    </w:rPr>
  </w:style>
  <w:style w:type="paragraph" w:customStyle="1" w:styleId="hang">
    <w:name w:val="hang"/>
    <w:basedOn w:val="a"/>
    <w:rsid w:val="00A77B2B"/>
    <w:pPr>
      <w:tabs>
        <w:tab w:val="left" w:pos="284"/>
        <w:tab w:val="left" w:pos="567"/>
        <w:tab w:val="left" w:pos="851"/>
        <w:tab w:val="left" w:pos="1134"/>
      </w:tabs>
      <w:spacing w:before="60" w:after="60"/>
      <w:ind w:right="567" w:hanging="567"/>
    </w:pPr>
  </w:style>
  <w:style w:type="paragraph" w:customStyle="1" w:styleId="INDENT">
    <w:name w:val="INDENT"/>
    <w:basedOn w:val="a"/>
    <w:rsid w:val="00A77B2B"/>
    <w:pPr>
      <w:ind w:right="840"/>
    </w:pPr>
  </w:style>
  <w:style w:type="paragraph" w:styleId="Index1">
    <w:name w:val="index 1"/>
    <w:basedOn w:val="a"/>
    <w:next w:val="a"/>
    <w:semiHidden/>
    <w:rsid w:val="00A77B2B"/>
    <w:pPr>
      <w:tabs>
        <w:tab w:val="right" w:pos="8313"/>
      </w:tabs>
      <w:ind w:right="240" w:hanging="240"/>
    </w:pPr>
    <w:rPr>
      <w:szCs w:val="24"/>
    </w:rPr>
  </w:style>
  <w:style w:type="paragraph" w:styleId="Index2">
    <w:name w:val="index 2"/>
    <w:basedOn w:val="a"/>
    <w:next w:val="a"/>
    <w:semiHidden/>
    <w:rsid w:val="00A77B2B"/>
    <w:pPr>
      <w:tabs>
        <w:tab w:val="right" w:pos="8313"/>
      </w:tabs>
      <w:ind w:right="480" w:hanging="240"/>
    </w:pPr>
    <w:rPr>
      <w:szCs w:val="24"/>
    </w:rPr>
  </w:style>
  <w:style w:type="paragraph" w:styleId="Index3">
    <w:name w:val="index 3"/>
    <w:basedOn w:val="a"/>
    <w:next w:val="a"/>
    <w:semiHidden/>
    <w:rsid w:val="00A77B2B"/>
    <w:pPr>
      <w:tabs>
        <w:tab w:val="right" w:pos="8313"/>
      </w:tabs>
      <w:ind w:right="720" w:hanging="240"/>
    </w:pPr>
    <w:rPr>
      <w:szCs w:val="24"/>
    </w:rPr>
  </w:style>
  <w:style w:type="paragraph" w:styleId="Index4">
    <w:name w:val="index 4"/>
    <w:basedOn w:val="a"/>
    <w:next w:val="a"/>
    <w:semiHidden/>
    <w:rsid w:val="00A77B2B"/>
    <w:pPr>
      <w:tabs>
        <w:tab w:val="right" w:pos="8313"/>
      </w:tabs>
      <w:ind w:right="960" w:hanging="240"/>
    </w:pPr>
    <w:rPr>
      <w:szCs w:val="24"/>
    </w:rPr>
  </w:style>
  <w:style w:type="paragraph" w:styleId="Index5">
    <w:name w:val="index 5"/>
    <w:basedOn w:val="a"/>
    <w:next w:val="a"/>
    <w:semiHidden/>
    <w:rsid w:val="00A77B2B"/>
    <w:pPr>
      <w:tabs>
        <w:tab w:val="right" w:pos="8313"/>
      </w:tabs>
      <w:ind w:right="1200" w:hanging="240"/>
    </w:pPr>
    <w:rPr>
      <w:szCs w:val="24"/>
    </w:rPr>
  </w:style>
  <w:style w:type="paragraph" w:styleId="Index6">
    <w:name w:val="index 6"/>
    <w:basedOn w:val="a"/>
    <w:next w:val="a"/>
    <w:semiHidden/>
    <w:rsid w:val="00A77B2B"/>
    <w:pPr>
      <w:tabs>
        <w:tab w:val="right" w:pos="8313"/>
      </w:tabs>
      <w:ind w:right="1440" w:hanging="240"/>
    </w:pPr>
    <w:rPr>
      <w:szCs w:val="24"/>
    </w:rPr>
  </w:style>
  <w:style w:type="paragraph" w:styleId="Index7">
    <w:name w:val="index 7"/>
    <w:basedOn w:val="a"/>
    <w:next w:val="a"/>
    <w:semiHidden/>
    <w:rsid w:val="00A77B2B"/>
    <w:pPr>
      <w:tabs>
        <w:tab w:val="right" w:pos="8313"/>
      </w:tabs>
      <w:ind w:right="1680" w:hanging="240"/>
    </w:pPr>
    <w:rPr>
      <w:szCs w:val="24"/>
    </w:rPr>
  </w:style>
  <w:style w:type="paragraph" w:styleId="Index8">
    <w:name w:val="index 8"/>
    <w:basedOn w:val="a"/>
    <w:next w:val="a"/>
    <w:semiHidden/>
    <w:rsid w:val="00A77B2B"/>
    <w:pPr>
      <w:tabs>
        <w:tab w:val="right" w:pos="8313"/>
      </w:tabs>
      <w:ind w:right="1920" w:hanging="240"/>
    </w:pPr>
    <w:rPr>
      <w:szCs w:val="24"/>
    </w:rPr>
  </w:style>
  <w:style w:type="paragraph" w:styleId="Index9">
    <w:name w:val="index 9"/>
    <w:basedOn w:val="a"/>
    <w:next w:val="a"/>
    <w:semiHidden/>
    <w:rsid w:val="00A77B2B"/>
    <w:pPr>
      <w:tabs>
        <w:tab w:val="right" w:pos="8313"/>
      </w:tabs>
      <w:ind w:right="2160" w:hanging="240"/>
    </w:pPr>
    <w:rPr>
      <w:szCs w:val="24"/>
    </w:rPr>
  </w:style>
  <w:style w:type="paragraph" w:styleId="a8">
    <w:name w:val="index heading"/>
    <w:basedOn w:val="a"/>
    <w:next w:val="Index1"/>
    <w:semiHidden/>
    <w:rsid w:val="00A77B2B"/>
    <w:pPr>
      <w:tabs>
        <w:tab w:val="right" w:pos="8313"/>
      </w:tabs>
    </w:pPr>
    <w:rPr>
      <w:szCs w:val="24"/>
    </w:rPr>
  </w:style>
  <w:style w:type="paragraph" w:styleId="a9">
    <w:name w:val="Normal Indent"/>
    <w:basedOn w:val="a"/>
    <w:semiHidden/>
    <w:rsid w:val="00A77B2B"/>
    <w:pPr>
      <w:ind w:right="720"/>
    </w:pPr>
  </w:style>
  <w:style w:type="paragraph" w:customStyle="1" w:styleId="note">
    <w:name w:val="note"/>
    <w:basedOn w:val="a"/>
    <w:rsid w:val="00A77B2B"/>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rsid w:val="00A77B2B"/>
    <w:pPr>
      <w:ind w:right="3403"/>
    </w:pPr>
  </w:style>
  <w:style w:type="paragraph" w:customStyle="1" w:styleId="style5">
    <w:name w:val="style5"/>
    <w:basedOn w:val="style4"/>
    <w:rsid w:val="00A77B2B"/>
    <w:pPr>
      <w:ind w:right="4253"/>
    </w:pPr>
  </w:style>
  <w:style w:type="paragraph" w:customStyle="1" w:styleId="text-1">
    <w:name w:val="text-1"/>
    <w:basedOn w:val="Style1"/>
    <w:rsid w:val="00A77B2B"/>
    <w:pPr>
      <w:ind w:firstLine="0"/>
    </w:pPr>
  </w:style>
  <w:style w:type="paragraph" w:customStyle="1" w:styleId="text-2">
    <w:name w:val="text-2"/>
    <w:basedOn w:val="text-1"/>
    <w:rsid w:val="00A77B2B"/>
    <w:pPr>
      <w:ind w:right="1702" w:hanging="851"/>
    </w:pPr>
  </w:style>
  <w:style w:type="paragraph" w:customStyle="1" w:styleId="text-5">
    <w:name w:val="text-5"/>
    <w:basedOn w:val="text-2"/>
    <w:rsid w:val="00A77B2B"/>
    <w:pPr>
      <w:ind w:right="1418" w:firstLine="0"/>
    </w:pPr>
  </w:style>
  <w:style w:type="paragraph" w:customStyle="1" w:styleId="20">
    <w:name w:val="סגנון2"/>
    <w:basedOn w:val="style4"/>
    <w:rsid w:val="00A77B2B"/>
    <w:pPr>
      <w:ind w:right="3970"/>
    </w:pPr>
  </w:style>
  <w:style w:type="paragraph" w:customStyle="1" w:styleId="30">
    <w:name w:val="סגנון3"/>
    <w:basedOn w:val="3"/>
    <w:next w:val="4"/>
    <w:rsid w:val="00A77B2B"/>
    <w:pPr>
      <w:outlineLvl w:val="9"/>
    </w:pPr>
  </w:style>
  <w:style w:type="paragraph" w:customStyle="1" w:styleId="40">
    <w:name w:val="סגנון4"/>
    <w:basedOn w:val="4"/>
    <w:rsid w:val="00A77B2B"/>
    <w:pPr>
      <w:ind w:right="1702" w:hanging="851"/>
      <w:outlineLvl w:val="9"/>
    </w:pPr>
    <w:rPr>
      <w:b/>
      <w:i/>
    </w:rPr>
  </w:style>
  <w:style w:type="paragraph" w:customStyle="1" w:styleId="50">
    <w:name w:val="סגנון5"/>
    <w:basedOn w:val="40"/>
    <w:rsid w:val="00A77B2B"/>
    <w:pPr>
      <w:keepNext w:val="0"/>
      <w:ind w:right="1134" w:hanging="1134"/>
    </w:pPr>
    <w:rPr>
      <w:b w:val="0"/>
      <w:i w:val="0"/>
    </w:rPr>
  </w:style>
  <w:style w:type="character" w:customStyle="1" w:styleId="a7">
    <w:name w:val="כותרת עליונה תו"/>
    <w:basedOn w:val="a0"/>
    <w:link w:val="a6"/>
    <w:uiPriority w:val="99"/>
    <w:rsid w:val="00E10FEE"/>
  </w:style>
  <w:style w:type="character" w:customStyle="1" w:styleId="a4">
    <w:name w:val="כותרת תחתונה תו"/>
    <w:basedOn w:val="a0"/>
    <w:link w:val="a3"/>
    <w:uiPriority w:val="99"/>
    <w:rsid w:val="00E10F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0032727">
      <w:bodyDiv w:val="1"/>
      <w:marLeft w:val="0"/>
      <w:marRight w:val="0"/>
      <w:marTop w:val="0"/>
      <w:marBottom w:val="0"/>
      <w:divBdr>
        <w:top w:val="none" w:sz="0" w:space="0" w:color="auto"/>
        <w:left w:val="none" w:sz="0" w:space="0" w:color="auto"/>
        <w:bottom w:val="none" w:sz="0" w:space="0" w:color="auto"/>
        <w:right w:val="none" w:sz="0" w:space="0" w:color="auto"/>
      </w:divBdr>
    </w:div>
    <w:div w:id="1620145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088D9-0851-4D5F-B85F-63911775F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14</TotalTime>
  <Pages>5</Pages>
  <Words>848</Words>
  <Characters>4241</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Itzik Asban</dc:creator>
  <cp:lastModifiedBy>Itzik Asban</cp:lastModifiedBy>
  <cp:revision>7</cp:revision>
  <cp:lastPrinted>2004-08-15T13:31:00Z</cp:lastPrinted>
  <dcterms:created xsi:type="dcterms:W3CDTF">2018-09-01T12:16:00Z</dcterms:created>
  <dcterms:modified xsi:type="dcterms:W3CDTF">2019-07-21T12:15:00Z</dcterms:modified>
</cp:coreProperties>
</file>